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CED" w:rsidRDefault="00F760E8" w:rsidP="00005847">
      <w:pPr>
        <w:widowControl w:val="0"/>
        <w:autoSpaceDE w:val="0"/>
        <w:autoSpaceDN w:val="0"/>
        <w:adjustRightInd w:val="0"/>
        <w:spacing w:after="398"/>
        <w:rPr>
          <w:rFonts w:ascii="Times" w:hAnsi="Times" w:cs="Times"/>
          <w:b/>
          <w:bCs/>
          <w:sz w:val="18"/>
          <w:szCs w:val="18"/>
          <w:lang w:eastAsia="ja-JP"/>
        </w:rPr>
      </w:pPr>
      <w:r>
        <w:rPr>
          <w:rFonts w:ascii="Times" w:hAnsi="Times" w:cs="Times"/>
          <w:b/>
          <w:bCs/>
          <w:sz w:val="18"/>
          <w:szCs w:val="18"/>
          <w:lang w:eastAsia="ja-JP"/>
        </w:rPr>
        <w:t>Nelly Chabrol Gagne -</w:t>
      </w:r>
      <w:r w:rsidR="005D0CED" w:rsidRPr="003D47F8">
        <w:rPr>
          <w:rFonts w:ascii="Times" w:hAnsi="Times" w:cs="Times"/>
          <w:b/>
          <w:bCs/>
          <w:sz w:val="18"/>
          <w:szCs w:val="18"/>
          <w:lang w:eastAsia="ja-JP"/>
        </w:rPr>
        <w:t xml:space="preserve"> ABLF Livre élu – Mardi 26 novembre 2013</w:t>
      </w:r>
      <w:r w:rsidR="00005847">
        <w:rPr>
          <w:rFonts w:ascii="Times" w:hAnsi="Times" w:cs="Times"/>
          <w:b/>
          <w:bCs/>
          <w:sz w:val="18"/>
          <w:szCs w:val="18"/>
          <w:lang w:eastAsia="ja-JP"/>
        </w:rPr>
        <w:t>- 17h30</w:t>
      </w:r>
    </w:p>
    <w:p w:rsidR="00005847" w:rsidRPr="00F760E8" w:rsidRDefault="00005847" w:rsidP="00005847">
      <w:pPr>
        <w:widowControl w:val="0"/>
        <w:autoSpaceDE w:val="0"/>
        <w:autoSpaceDN w:val="0"/>
        <w:adjustRightInd w:val="0"/>
        <w:spacing w:after="398"/>
        <w:rPr>
          <w:rFonts w:ascii="Times" w:hAnsi="Times" w:cs="Times"/>
          <w:b/>
          <w:bCs/>
          <w:sz w:val="18"/>
          <w:szCs w:val="18"/>
          <w:lang w:eastAsia="ja-JP"/>
        </w:rPr>
      </w:pPr>
    </w:p>
    <w:p w:rsidR="005D0CED" w:rsidRDefault="005D0CED" w:rsidP="00005847">
      <w:pPr>
        <w:widowControl w:val="0"/>
        <w:autoSpaceDE w:val="0"/>
        <w:autoSpaceDN w:val="0"/>
        <w:adjustRightInd w:val="0"/>
        <w:spacing w:after="398"/>
        <w:jc w:val="center"/>
        <w:rPr>
          <w:rFonts w:ascii="Times" w:hAnsi="Times" w:cs="Times"/>
          <w:b/>
          <w:bCs/>
          <w:sz w:val="28"/>
          <w:szCs w:val="28"/>
          <w:lang w:eastAsia="ja-JP"/>
        </w:rPr>
      </w:pPr>
      <w:r w:rsidRPr="003D47F8">
        <w:rPr>
          <w:rFonts w:ascii="Times" w:hAnsi="Times" w:cs="Times"/>
          <w:b/>
          <w:bCs/>
          <w:sz w:val="28"/>
          <w:szCs w:val="28"/>
          <w:lang w:eastAsia="ja-JP"/>
        </w:rPr>
        <w:t>Que faire du genre dans l’album de jeunesse ?</w:t>
      </w:r>
    </w:p>
    <w:p w:rsidR="00005847" w:rsidRPr="003D47F8" w:rsidRDefault="00005847" w:rsidP="00005847">
      <w:pPr>
        <w:widowControl w:val="0"/>
        <w:autoSpaceDE w:val="0"/>
        <w:autoSpaceDN w:val="0"/>
        <w:adjustRightInd w:val="0"/>
        <w:spacing w:after="398"/>
        <w:jc w:val="center"/>
        <w:rPr>
          <w:rFonts w:ascii="Times" w:hAnsi="Times" w:cs="Times"/>
          <w:b/>
          <w:bCs/>
          <w:sz w:val="28"/>
          <w:szCs w:val="28"/>
          <w:lang w:eastAsia="ja-JP"/>
        </w:rPr>
      </w:pPr>
    </w:p>
    <w:p w:rsidR="003D47F8" w:rsidRPr="003D47F8" w:rsidRDefault="003D47F8" w:rsidP="00005847">
      <w:pPr>
        <w:widowControl w:val="0"/>
        <w:autoSpaceDE w:val="0"/>
        <w:autoSpaceDN w:val="0"/>
        <w:adjustRightInd w:val="0"/>
        <w:spacing w:after="398"/>
        <w:jc w:val="both"/>
        <w:rPr>
          <w:rFonts w:ascii="Times" w:hAnsi="Times" w:cs="Times"/>
          <w:b/>
          <w:bCs/>
          <w:sz w:val="22"/>
          <w:szCs w:val="22"/>
          <w:lang w:eastAsia="ja-JP"/>
        </w:rPr>
      </w:pPr>
      <w:r w:rsidRPr="003D47F8">
        <w:rPr>
          <w:rFonts w:ascii="Times" w:hAnsi="Times" w:cs="Times"/>
          <w:b/>
          <w:bCs/>
          <w:sz w:val="22"/>
          <w:szCs w:val="22"/>
          <w:lang w:eastAsia="ja-JP"/>
        </w:rPr>
        <w:t>Préambule : d’où je parle…</w:t>
      </w:r>
    </w:p>
    <w:p w:rsidR="003D47F8" w:rsidRPr="003D47F8" w:rsidRDefault="005D0CED" w:rsidP="00005847">
      <w:pPr>
        <w:pStyle w:val="Paragraphedeliste"/>
        <w:widowControl w:val="0"/>
        <w:numPr>
          <w:ilvl w:val="0"/>
          <w:numId w:val="5"/>
        </w:numPr>
        <w:autoSpaceDE w:val="0"/>
        <w:autoSpaceDN w:val="0"/>
        <w:adjustRightInd w:val="0"/>
        <w:spacing w:after="398"/>
        <w:jc w:val="both"/>
        <w:rPr>
          <w:rFonts w:ascii="Times" w:hAnsi="Times" w:cs="Times"/>
          <w:b/>
          <w:bCs/>
          <w:sz w:val="22"/>
          <w:szCs w:val="22"/>
          <w:lang w:eastAsia="ja-JP"/>
        </w:rPr>
      </w:pPr>
      <w:r w:rsidRPr="003D47F8">
        <w:rPr>
          <w:rFonts w:ascii="Times" w:hAnsi="Times" w:cs="Times"/>
          <w:b/>
          <w:bCs/>
          <w:sz w:val="22"/>
          <w:szCs w:val="22"/>
          <w:lang w:eastAsia="ja-JP"/>
        </w:rPr>
        <w:t>Un mot d’ordre, le vôtre</w:t>
      </w:r>
      <w:r w:rsidR="003D47F8" w:rsidRPr="003D47F8">
        <w:rPr>
          <w:rFonts w:ascii="Times" w:hAnsi="Times" w:cs="Times"/>
          <w:b/>
          <w:bCs/>
          <w:sz w:val="22"/>
          <w:szCs w:val="22"/>
          <w:lang w:eastAsia="ja-JP"/>
        </w:rPr>
        <w:t> : « L</w:t>
      </w:r>
      <w:r w:rsidRPr="003D47F8">
        <w:rPr>
          <w:rFonts w:ascii="Times" w:hAnsi="Times" w:cs="Times"/>
          <w:b/>
          <w:bCs/>
          <w:sz w:val="22"/>
          <w:szCs w:val="22"/>
          <w:lang w:eastAsia="ja-JP"/>
        </w:rPr>
        <w:t>a lutte contre les stéréotypes de genre</w:t>
      </w:r>
      <w:r w:rsidR="003D47F8" w:rsidRPr="003D47F8">
        <w:rPr>
          <w:rFonts w:ascii="Times" w:hAnsi="Times" w:cs="Times"/>
          <w:b/>
          <w:bCs/>
          <w:sz w:val="22"/>
          <w:szCs w:val="22"/>
          <w:lang w:eastAsia="ja-JP"/>
        </w:rPr>
        <w:t> »</w:t>
      </w:r>
    </w:p>
    <w:p w:rsidR="003D47F8" w:rsidRDefault="00AF2B18" w:rsidP="00005847">
      <w:pPr>
        <w:pStyle w:val="Paragraphedeliste"/>
        <w:widowControl w:val="0"/>
        <w:autoSpaceDE w:val="0"/>
        <w:autoSpaceDN w:val="0"/>
        <w:adjustRightInd w:val="0"/>
        <w:spacing w:after="398"/>
        <w:jc w:val="both"/>
        <w:rPr>
          <w:rFonts w:ascii="Times" w:hAnsi="Times" w:cs="Times"/>
          <w:b/>
          <w:bCs/>
          <w:sz w:val="22"/>
          <w:szCs w:val="22"/>
          <w:lang w:eastAsia="ja-JP"/>
        </w:rPr>
      </w:pPr>
      <w:r>
        <w:rPr>
          <w:rFonts w:ascii="Times" w:hAnsi="Times" w:cs="Times"/>
          <w:b/>
          <w:bCs/>
          <w:sz w:val="22"/>
          <w:szCs w:val="22"/>
          <w:lang w:eastAsia="ja-JP"/>
        </w:rPr>
        <w:t xml:space="preserve">1.1. </w:t>
      </w:r>
      <w:r w:rsidR="005D0CED" w:rsidRPr="003D47F8">
        <w:rPr>
          <w:rFonts w:ascii="Times" w:hAnsi="Times" w:cs="Times"/>
          <w:b/>
          <w:bCs/>
          <w:sz w:val="22"/>
          <w:szCs w:val="22"/>
          <w:lang w:eastAsia="ja-JP"/>
        </w:rPr>
        <w:t xml:space="preserve">Que nous disent ces mots ? </w:t>
      </w:r>
      <w:proofErr w:type="gramStart"/>
      <w:r w:rsidR="005D0CED" w:rsidRPr="003D47F8">
        <w:rPr>
          <w:rFonts w:ascii="Times" w:hAnsi="Times" w:cs="Times"/>
          <w:b/>
          <w:bCs/>
          <w:sz w:val="22"/>
          <w:szCs w:val="22"/>
          <w:lang w:eastAsia="ja-JP"/>
        </w:rPr>
        <w:t>ou</w:t>
      </w:r>
      <w:proofErr w:type="gramEnd"/>
      <w:r w:rsidR="005D0CED" w:rsidRPr="003D47F8">
        <w:rPr>
          <w:rFonts w:ascii="Times" w:hAnsi="Times" w:cs="Times"/>
          <w:b/>
          <w:bCs/>
          <w:sz w:val="22"/>
          <w:szCs w:val="22"/>
          <w:lang w:eastAsia="ja-JP"/>
        </w:rPr>
        <w:t xml:space="preserve"> petite étude du champ lexical</w:t>
      </w:r>
    </w:p>
    <w:p w:rsidR="00935978" w:rsidRDefault="00935978" w:rsidP="00005847">
      <w:pPr>
        <w:pStyle w:val="Paragraphedeliste"/>
        <w:widowControl w:val="0"/>
        <w:autoSpaceDE w:val="0"/>
        <w:autoSpaceDN w:val="0"/>
        <w:adjustRightInd w:val="0"/>
        <w:spacing w:after="398"/>
        <w:ind w:left="1134"/>
        <w:jc w:val="both"/>
        <w:rPr>
          <w:rFonts w:ascii="Times" w:hAnsi="Times" w:cs="Times"/>
          <w:bCs/>
          <w:sz w:val="22"/>
          <w:szCs w:val="22"/>
          <w:lang w:eastAsia="ja-JP"/>
        </w:rPr>
      </w:pPr>
      <w:r>
        <w:rPr>
          <w:rFonts w:ascii="Times" w:hAnsi="Times" w:cs="Times"/>
          <w:bCs/>
          <w:sz w:val="22"/>
          <w:szCs w:val="22"/>
          <w:lang w:eastAsia="ja-JP"/>
        </w:rPr>
        <w:t xml:space="preserve">Sur le site de l’Université Blaise Pascal : </w:t>
      </w:r>
      <w:r w:rsidRPr="00935978">
        <w:rPr>
          <w:rFonts w:ascii="Times" w:hAnsi="Times" w:cs="Times"/>
          <w:bCs/>
          <w:sz w:val="22"/>
          <w:szCs w:val="22"/>
          <w:lang w:eastAsia="ja-JP"/>
        </w:rPr>
        <w:t>http://www.univ-bpclermont.fr/article2159.html</w:t>
      </w:r>
    </w:p>
    <w:p w:rsidR="00935978" w:rsidRDefault="003D47F8" w:rsidP="00005847">
      <w:pPr>
        <w:pStyle w:val="Paragraphedeliste"/>
        <w:widowControl w:val="0"/>
        <w:autoSpaceDE w:val="0"/>
        <w:autoSpaceDN w:val="0"/>
        <w:adjustRightInd w:val="0"/>
        <w:spacing w:after="398"/>
        <w:ind w:left="1134"/>
        <w:jc w:val="both"/>
        <w:rPr>
          <w:rFonts w:ascii="Times" w:hAnsi="Times" w:cs="Times"/>
          <w:bCs/>
          <w:sz w:val="22"/>
          <w:szCs w:val="22"/>
          <w:lang w:eastAsia="ja-JP"/>
        </w:rPr>
      </w:pPr>
      <w:r w:rsidRPr="003300F7">
        <w:rPr>
          <w:rFonts w:ascii="Times" w:hAnsi="Times" w:cs="Times"/>
          <w:bCs/>
          <w:sz w:val="22"/>
          <w:szCs w:val="22"/>
          <w:lang w:eastAsia="ja-JP"/>
        </w:rPr>
        <w:t xml:space="preserve">Delphine </w:t>
      </w:r>
      <w:proofErr w:type="spellStart"/>
      <w:r w:rsidRPr="003300F7">
        <w:rPr>
          <w:rFonts w:ascii="Times" w:hAnsi="Times" w:cs="Times"/>
          <w:bCs/>
          <w:sz w:val="22"/>
          <w:szCs w:val="22"/>
          <w:lang w:eastAsia="ja-JP"/>
        </w:rPr>
        <w:t>Martinot</w:t>
      </w:r>
      <w:proofErr w:type="spellEnd"/>
      <w:r w:rsidR="003300F7" w:rsidRPr="003300F7">
        <w:rPr>
          <w:rFonts w:ascii="Times" w:hAnsi="Times" w:cs="Times"/>
          <w:bCs/>
          <w:sz w:val="22"/>
          <w:szCs w:val="22"/>
          <w:lang w:eastAsia="ja-JP"/>
        </w:rPr>
        <w:t xml:space="preserve"> : « Les stéréotypes de genre au service de </w:t>
      </w:r>
      <w:proofErr w:type="gramStart"/>
      <w:r w:rsidR="003300F7" w:rsidRPr="003300F7">
        <w:rPr>
          <w:rFonts w:ascii="Times" w:hAnsi="Times" w:cs="Times"/>
          <w:bCs/>
          <w:sz w:val="22"/>
          <w:szCs w:val="22"/>
          <w:lang w:eastAsia="ja-JP"/>
        </w:rPr>
        <w:t>l’(</w:t>
      </w:r>
      <w:proofErr w:type="gramEnd"/>
      <w:r w:rsidR="003300F7" w:rsidRPr="003300F7">
        <w:rPr>
          <w:rFonts w:ascii="Times" w:hAnsi="Times" w:cs="Times"/>
          <w:bCs/>
          <w:sz w:val="22"/>
          <w:szCs w:val="22"/>
          <w:lang w:eastAsia="ja-JP"/>
        </w:rPr>
        <w:t>in)égalité des sexes à l’école »</w:t>
      </w:r>
      <w:r w:rsidR="00AF2B18">
        <w:rPr>
          <w:rFonts w:ascii="Times" w:hAnsi="Times" w:cs="Times"/>
          <w:bCs/>
          <w:sz w:val="22"/>
          <w:szCs w:val="22"/>
          <w:lang w:eastAsia="ja-JP"/>
        </w:rPr>
        <w:t xml:space="preserve"> </w:t>
      </w:r>
    </w:p>
    <w:p w:rsidR="00935978" w:rsidRDefault="00935978" w:rsidP="00005847">
      <w:pPr>
        <w:pStyle w:val="Paragraphedeliste"/>
        <w:widowControl w:val="0"/>
        <w:autoSpaceDE w:val="0"/>
        <w:autoSpaceDN w:val="0"/>
        <w:adjustRightInd w:val="0"/>
        <w:spacing w:after="398"/>
        <w:ind w:left="1134"/>
        <w:jc w:val="both"/>
        <w:rPr>
          <w:rFonts w:ascii="Times" w:hAnsi="Times" w:cs="Times"/>
          <w:bCs/>
          <w:sz w:val="22"/>
          <w:szCs w:val="22"/>
          <w:lang w:eastAsia="ja-JP"/>
        </w:rPr>
      </w:pPr>
      <w:r>
        <w:rPr>
          <w:rFonts w:ascii="Times" w:hAnsi="Times" w:cs="Times"/>
          <w:bCs/>
          <w:sz w:val="22"/>
          <w:szCs w:val="22"/>
          <w:lang w:eastAsia="ja-JP"/>
        </w:rPr>
        <w:t>Nelly Chabrol Gagne : « Quand les filles des albums de jeunesse osent, notre regard change… »</w:t>
      </w:r>
    </w:p>
    <w:p w:rsidR="00935978" w:rsidRPr="003300F7" w:rsidRDefault="00935978" w:rsidP="00005847">
      <w:pPr>
        <w:pStyle w:val="Paragraphedeliste"/>
        <w:widowControl w:val="0"/>
        <w:autoSpaceDE w:val="0"/>
        <w:autoSpaceDN w:val="0"/>
        <w:adjustRightInd w:val="0"/>
        <w:spacing w:after="398"/>
        <w:ind w:left="1134"/>
        <w:jc w:val="both"/>
        <w:rPr>
          <w:rFonts w:ascii="Times" w:hAnsi="Times" w:cs="Times"/>
          <w:bCs/>
          <w:sz w:val="18"/>
          <w:szCs w:val="18"/>
          <w:lang w:eastAsia="ja-JP"/>
        </w:rPr>
      </w:pPr>
    </w:p>
    <w:p w:rsidR="00AF2B18" w:rsidRDefault="005D0CED" w:rsidP="00005847">
      <w:pPr>
        <w:pStyle w:val="Paragraphedeliste"/>
        <w:widowControl w:val="0"/>
        <w:autoSpaceDE w:val="0"/>
        <w:autoSpaceDN w:val="0"/>
        <w:adjustRightInd w:val="0"/>
        <w:spacing w:after="398"/>
        <w:ind w:left="1134"/>
        <w:jc w:val="both"/>
        <w:rPr>
          <w:rFonts w:ascii="Times" w:hAnsi="Times" w:cs="Times"/>
          <w:bCs/>
          <w:sz w:val="22"/>
          <w:szCs w:val="22"/>
          <w:lang w:eastAsia="ja-JP"/>
        </w:rPr>
      </w:pPr>
      <w:r w:rsidRPr="003300F7">
        <w:rPr>
          <w:rFonts w:ascii="Times" w:hAnsi="Times" w:cs="Times"/>
          <w:bCs/>
          <w:sz w:val="22"/>
          <w:szCs w:val="22"/>
          <w:lang w:eastAsia="ja-JP"/>
        </w:rPr>
        <w:t>François Poulain de la Barre (1647-1723)</w:t>
      </w:r>
      <w:r w:rsidR="00AF2B18">
        <w:rPr>
          <w:rFonts w:ascii="Times" w:hAnsi="Times" w:cs="Times"/>
          <w:bCs/>
          <w:sz w:val="22"/>
          <w:szCs w:val="22"/>
          <w:lang w:eastAsia="ja-JP"/>
        </w:rPr>
        <w:t> :</w:t>
      </w:r>
      <w:r w:rsidRPr="003300F7">
        <w:rPr>
          <w:rFonts w:ascii="Times" w:hAnsi="Times" w:cs="Times"/>
          <w:bCs/>
          <w:sz w:val="22"/>
          <w:szCs w:val="22"/>
          <w:lang w:eastAsia="ja-JP"/>
        </w:rPr>
        <w:t xml:space="preserve"> </w:t>
      </w:r>
      <w:r w:rsidRPr="003300F7">
        <w:rPr>
          <w:rFonts w:ascii="Times" w:hAnsi="Times" w:cs="Times"/>
          <w:bCs/>
          <w:i/>
          <w:sz w:val="22"/>
          <w:szCs w:val="22"/>
          <w:lang w:eastAsia="ja-JP"/>
        </w:rPr>
        <w:t>De l’égalité des deux Sexes</w:t>
      </w:r>
      <w:r w:rsidRPr="003300F7">
        <w:rPr>
          <w:rFonts w:ascii="Times" w:hAnsi="Times" w:cs="Times"/>
          <w:bCs/>
          <w:sz w:val="22"/>
          <w:szCs w:val="22"/>
          <w:lang w:eastAsia="ja-JP"/>
        </w:rPr>
        <w:t xml:space="preserve"> (1673), </w:t>
      </w:r>
      <w:r w:rsidRPr="003300F7">
        <w:rPr>
          <w:rFonts w:ascii="Times" w:hAnsi="Times" w:cs="Times"/>
          <w:bCs/>
          <w:i/>
          <w:sz w:val="22"/>
          <w:szCs w:val="22"/>
          <w:lang w:eastAsia="ja-JP"/>
        </w:rPr>
        <w:t>De l’éducation des dames</w:t>
      </w:r>
      <w:r w:rsidRPr="003300F7">
        <w:rPr>
          <w:rFonts w:ascii="Times" w:hAnsi="Times" w:cs="Times"/>
          <w:bCs/>
          <w:sz w:val="22"/>
          <w:szCs w:val="22"/>
          <w:lang w:eastAsia="ja-JP"/>
        </w:rPr>
        <w:t xml:space="preserve"> (1674), </w:t>
      </w:r>
      <w:r w:rsidRPr="003300F7">
        <w:rPr>
          <w:rFonts w:ascii="Times" w:hAnsi="Times" w:cs="Times"/>
          <w:bCs/>
          <w:i/>
          <w:sz w:val="22"/>
          <w:szCs w:val="22"/>
          <w:lang w:eastAsia="ja-JP"/>
        </w:rPr>
        <w:t>De l’excellence des Hommes</w:t>
      </w:r>
      <w:r w:rsidR="00AF2B18">
        <w:rPr>
          <w:rFonts w:ascii="Times" w:hAnsi="Times" w:cs="Times"/>
          <w:bCs/>
          <w:sz w:val="22"/>
          <w:szCs w:val="22"/>
          <w:lang w:eastAsia="ja-JP"/>
        </w:rPr>
        <w:t xml:space="preserve"> (1675)</w:t>
      </w:r>
      <w:r w:rsidRPr="003300F7">
        <w:rPr>
          <w:rFonts w:ascii="Times" w:hAnsi="Times" w:cs="Times"/>
          <w:bCs/>
          <w:sz w:val="22"/>
          <w:szCs w:val="22"/>
          <w:lang w:eastAsia="ja-JP"/>
        </w:rPr>
        <w:t> </w:t>
      </w:r>
    </w:p>
    <w:p w:rsidR="00AF2B18" w:rsidRDefault="005D0CED" w:rsidP="00005847">
      <w:pPr>
        <w:pStyle w:val="Paragraphedeliste"/>
        <w:widowControl w:val="0"/>
        <w:autoSpaceDE w:val="0"/>
        <w:autoSpaceDN w:val="0"/>
        <w:adjustRightInd w:val="0"/>
        <w:spacing w:after="398"/>
        <w:ind w:left="1134"/>
        <w:jc w:val="both"/>
        <w:rPr>
          <w:rFonts w:ascii="Times" w:hAnsi="Times" w:cs="Times"/>
          <w:bCs/>
          <w:sz w:val="22"/>
          <w:szCs w:val="22"/>
          <w:lang w:eastAsia="ja-JP"/>
        </w:rPr>
      </w:pPr>
      <w:r w:rsidRPr="00AF2B18">
        <w:rPr>
          <w:rFonts w:ascii="Times" w:hAnsi="Times" w:cs="Times"/>
          <w:bCs/>
          <w:sz w:val="22"/>
          <w:szCs w:val="22"/>
          <w:lang w:eastAsia="ja-JP"/>
        </w:rPr>
        <w:t>Molière </w:t>
      </w:r>
      <w:r w:rsidRPr="003D47F8">
        <w:rPr>
          <w:rFonts w:ascii="Times" w:hAnsi="Times" w:cs="Times"/>
          <w:bCs/>
          <w:sz w:val="22"/>
          <w:szCs w:val="22"/>
          <w:lang w:eastAsia="ja-JP"/>
        </w:rPr>
        <w:t xml:space="preserve">: </w:t>
      </w:r>
      <w:r w:rsidRPr="003D47F8">
        <w:rPr>
          <w:rFonts w:ascii="Times" w:hAnsi="Times" w:cs="Times"/>
          <w:bCs/>
          <w:i/>
          <w:sz w:val="22"/>
          <w:szCs w:val="22"/>
          <w:lang w:eastAsia="ja-JP"/>
        </w:rPr>
        <w:t>L’école  des femmes</w:t>
      </w:r>
      <w:r w:rsidRPr="003D47F8">
        <w:rPr>
          <w:rFonts w:ascii="Times" w:hAnsi="Times" w:cs="Times"/>
          <w:bCs/>
          <w:sz w:val="22"/>
          <w:szCs w:val="22"/>
          <w:lang w:eastAsia="ja-JP"/>
        </w:rPr>
        <w:t xml:space="preserve"> (1662) et </w:t>
      </w:r>
      <w:r w:rsidRPr="003D47F8">
        <w:rPr>
          <w:rFonts w:ascii="Times" w:hAnsi="Times" w:cs="Times"/>
          <w:bCs/>
          <w:i/>
          <w:sz w:val="22"/>
          <w:szCs w:val="22"/>
          <w:lang w:eastAsia="ja-JP"/>
        </w:rPr>
        <w:t>Les Femmes savantes</w:t>
      </w:r>
      <w:r w:rsidR="00AF2B18">
        <w:rPr>
          <w:rFonts w:ascii="Times" w:hAnsi="Times" w:cs="Times"/>
          <w:bCs/>
          <w:sz w:val="22"/>
          <w:szCs w:val="22"/>
          <w:lang w:eastAsia="ja-JP"/>
        </w:rPr>
        <w:t xml:space="preserve"> (1672)</w:t>
      </w:r>
      <w:r w:rsidRPr="003D47F8">
        <w:rPr>
          <w:rFonts w:ascii="Times" w:hAnsi="Times" w:cs="Times"/>
          <w:bCs/>
          <w:sz w:val="22"/>
          <w:szCs w:val="22"/>
          <w:lang w:eastAsia="ja-JP"/>
        </w:rPr>
        <w:t xml:space="preserve"> </w:t>
      </w:r>
    </w:p>
    <w:p w:rsidR="00AF2B18" w:rsidRDefault="00AF2B18" w:rsidP="00005847">
      <w:pPr>
        <w:pStyle w:val="Paragraphedeliste"/>
        <w:widowControl w:val="0"/>
        <w:autoSpaceDE w:val="0"/>
        <w:autoSpaceDN w:val="0"/>
        <w:adjustRightInd w:val="0"/>
        <w:spacing w:after="398"/>
        <w:ind w:left="1134"/>
        <w:jc w:val="both"/>
        <w:rPr>
          <w:rFonts w:ascii="Times" w:hAnsi="Times" w:cs="Times"/>
          <w:bCs/>
          <w:sz w:val="22"/>
          <w:szCs w:val="22"/>
          <w:lang w:eastAsia="ja-JP"/>
        </w:rPr>
      </w:pPr>
      <w:r w:rsidRPr="00AF2B18">
        <w:rPr>
          <w:rFonts w:ascii="Times" w:hAnsi="Times" w:cs="Times"/>
          <w:bCs/>
          <w:sz w:val="22"/>
          <w:szCs w:val="22"/>
          <w:lang w:eastAsia="ja-JP"/>
        </w:rPr>
        <w:t xml:space="preserve">Gustave Flaubert : </w:t>
      </w:r>
      <w:r w:rsidR="005D0CED" w:rsidRPr="00AF2B18">
        <w:rPr>
          <w:rFonts w:ascii="Times" w:hAnsi="Times" w:cs="Times"/>
          <w:bCs/>
          <w:i/>
          <w:sz w:val="22"/>
          <w:szCs w:val="22"/>
          <w:lang w:eastAsia="ja-JP"/>
        </w:rPr>
        <w:t>Dictionnaire des idées reçues</w:t>
      </w:r>
      <w:r w:rsidR="005D0CED" w:rsidRPr="00AF2B18">
        <w:rPr>
          <w:rFonts w:ascii="Times" w:hAnsi="Times" w:cs="Times"/>
          <w:bCs/>
          <w:sz w:val="22"/>
          <w:szCs w:val="22"/>
          <w:lang w:eastAsia="ja-JP"/>
        </w:rPr>
        <w:t xml:space="preserve"> </w:t>
      </w:r>
      <w:r>
        <w:rPr>
          <w:rFonts w:ascii="Times" w:hAnsi="Times" w:cs="Times"/>
          <w:bCs/>
          <w:sz w:val="22"/>
          <w:szCs w:val="22"/>
          <w:lang w:eastAsia="ja-JP"/>
        </w:rPr>
        <w:t>(posthume)</w:t>
      </w:r>
    </w:p>
    <w:p w:rsidR="005D0CED" w:rsidRDefault="00AF2B18" w:rsidP="00005847">
      <w:pPr>
        <w:pStyle w:val="Paragraphedeliste"/>
        <w:widowControl w:val="0"/>
        <w:autoSpaceDE w:val="0"/>
        <w:autoSpaceDN w:val="0"/>
        <w:adjustRightInd w:val="0"/>
        <w:spacing w:after="398"/>
        <w:ind w:left="1134"/>
        <w:jc w:val="both"/>
        <w:rPr>
          <w:rFonts w:ascii="Times" w:hAnsi="Times" w:cs="Times"/>
          <w:bCs/>
          <w:sz w:val="22"/>
          <w:szCs w:val="22"/>
          <w:lang w:eastAsia="ja-JP"/>
        </w:rPr>
      </w:pPr>
      <w:r w:rsidRPr="00AF2B18">
        <w:rPr>
          <w:rFonts w:ascii="Times" w:hAnsi="Times" w:cs="Times"/>
          <w:bCs/>
          <w:sz w:val="22"/>
          <w:szCs w:val="22"/>
          <w:lang w:eastAsia="ja-JP"/>
        </w:rPr>
        <w:t xml:space="preserve">Virginie </w:t>
      </w:r>
      <w:proofErr w:type="spellStart"/>
      <w:r w:rsidRPr="00AF2B18">
        <w:rPr>
          <w:rFonts w:ascii="Times" w:hAnsi="Times" w:cs="Times"/>
          <w:bCs/>
          <w:sz w:val="22"/>
          <w:szCs w:val="22"/>
          <w:lang w:eastAsia="ja-JP"/>
        </w:rPr>
        <w:t>Despentes</w:t>
      </w:r>
      <w:proofErr w:type="spellEnd"/>
      <w:r w:rsidRPr="00AF2B18">
        <w:rPr>
          <w:rFonts w:ascii="Times" w:hAnsi="Times" w:cs="Times"/>
          <w:bCs/>
          <w:sz w:val="22"/>
          <w:szCs w:val="22"/>
          <w:lang w:eastAsia="ja-JP"/>
        </w:rPr>
        <w:t xml:space="preserve"> : </w:t>
      </w:r>
      <w:r w:rsidR="005D0CED" w:rsidRPr="00AF2B18">
        <w:rPr>
          <w:rFonts w:ascii="Times" w:hAnsi="Times" w:cs="Times"/>
          <w:bCs/>
          <w:i/>
          <w:sz w:val="22"/>
          <w:szCs w:val="22"/>
          <w:lang w:eastAsia="ja-JP"/>
        </w:rPr>
        <w:t>King Kong Théorie</w:t>
      </w:r>
      <w:r w:rsidR="005D0CED" w:rsidRPr="003D47F8">
        <w:rPr>
          <w:rFonts w:ascii="Times" w:hAnsi="Times" w:cs="Times"/>
          <w:bCs/>
          <w:sz w:val="22"/>
          <w:szCs w:val="22"/>
          <w:lang w:eastAsia="ja-JP"/>
        </w:rPr>
        <w:t xml:space="preserve"> (Grasset &amp; </w:t>
      </w:r>
      <w:proofErr w:type="spellStart"/>
      <w:r w:rsidR="005D0CED" w:rsidRPr="003D47F8">
        <w:rPr>
          <w:rFonts w:ascii="Times" w:hAnsi="Times" w:cs="Times"/>
          <w:bCs/>
          <w:sz w:val="22"/>
          <w:szCs w:val="22"/>
          <w:lang w:eastAsia="ja-JP"/>
        </w:rPr>
        <w:t>Fasquelle</w:t>
      </w:r>
      <w:proofErr w:type="spellEnd"/>
      <w:r w:rsidR="005D0CED" w:rsidRPr="003D47F8">
        <w:rPr>
          <w:rFonts w:ascii="Times" w:hAnsi="Times" w:cs="Times"/>
          <w:bCs/>
          <w:sz w:val="22"/>
          <w:szCs w:val="22"/>
          <w:lang w:eastAsia="ja-JP"/>
        </w:rPr>
        <w:t>, 2006)</w:t>
      </w:r>
    </w:p>
    <w:p w:rsidR="00AF2B18" w:rsidRPr="00AF2B18" w:rsidRDefault="00AF2B18" w:rsidP="00005847">
      <w:pPr>
        <w:pStyle w:val="Paragraphedeliste"/>
        <w:widowControl w:val="0"/>
        <w:autoSpaceDE w:val="0"/>
        <w:autoSpaceDN w:val="0"/>
        <w:adjustRightInd w:val="0"/>
        <w:spacing w:after="398"/>
        <w:ind w:left="1134"/>
        <w:jc w:val="both"/>
        <w:rPr>
          <w:rFonts w:ascii="Times" w:hAnsi="Times" w:cs="Times"/>
          <w:bCs/>
          <w:sz w:val="22"/>
          <w:szCs w:val="22"/>
          <w:lang w:eastAsia="ja-JP"/>
        </w:rPr>
      </w:pPr>
      <w:r w:rsidRPr="00AF2B18">
        <w:rPr>
          <w:rFonts w:ascii="Times" w:hAnsi="Times" w:cs="Times"/>
          <w:bCs/>
          <w:sz w:val="22"/>
          <w:szCs w:val="22"/>
          <w:lang w:eastAsia="ja-JP"/>
        </w:rPr>
        <w:t xml:space="preserve">François Dubet, Olivier Cousin, Eric Macé et Sandrine </w:t>
      </w:r>
      <w:proofErr w:type="spellStart"/>
      <w:r w:rsidRPr="00AF2B18">
        <w:rPr>
          <w:rFonts w:ascii="Times" w:hAnsi="Times" w:cs="Times"/>
          <w:bCs/>
          <w:sz w:val="22"/>
          <w:szCs w:val="22"/>
          <w:lang w:eastAsia="ja-JP"/>
        </w:rPr>
        <w:t>Rui</w:t>
      </w:r>
      <w:proofErr w:type="spellEnd"/>
      <w:r>
        <w:rPr>
          <w:rFonts w:ascii="Times" w:hAnsi="Times" w:cs="Times"/>
          <w:bCs/>
          <w:sz w:val="22"/>
          <w:szCs w:val="22"/>
          <w:lang w:eastAsia="ja-JP"/>
        </w:rPr>
        <w:t xml:space="preserve"> : </w:t>
      </w:r>
      <w:r w:rsidRPr="00AF2B18">
        <w:rPr>
          <w:rFonts w:ascii="Times" w:hAnsi="Times" w:cs="Times"/>
          <w:bCs/>
          <w:i/>
          <w:sz w:val="22"/>
          <w:szCs w:val="22"/>
          <w:lang w:eastAsia="ja-JP"/>
        </w:rPr>
        <w:t>Pourquoi moi ? L’expérience des discriminations</w:t>
      </w:r>
      <w:r w:rsidRPr="00AF2B18">
        <w:rPr>
          <w:rFonts w:ascii="Times" w:hAnsi="Times" w:cs="Times"/>
          <w:bCs/>
          <w:sz w:val="22"/>
          <w:szCs w:val="22"/>
          <w:lang w:eastAsia="ja-JP"/>
        </w:rPr>
        <w:t xml:space="preserve"> (</w:t>
      </w:r>
      <w:r>
        <w:rPr>
          <w:rFonts w:ascii="Times" w:hAnsi="Times" w:cs="Times"/>
          <w:bCs/>
          <w:sz w:val="22"/>
          <w:szCs w:val="22"/>
          <w:lang w:eastAsia="ja-JP"/>
        </w:rPr>
        <w:t>Le Seuil, 2013)</w:t>
      </w:r>
    </w:p>
    <w:p w:rsidR="00AF2B18" w:rsidRDefault="00AF2B18" w:rsidP="00005847">
      <w:pPr>
        <w:pStyle w:val="Paragraphedeliste"/>
        <w:widowControl w:val="0"/>
        <w:autoSpaceDE w:val="0"/>
        <w:autoSpaceDN w:val="0"/>
        <w:adjustRightInd w:val="0"/>
        <w:spacing w:after="398"/>
        <w:ind w:left="1134"/>
        <w:jc w:val="both"/>
        <w:rPr>
          <w:rFonts w:ascii="Times" w:hAnsi="Times" w:cs="Times"/>
          <w:bCs/>
          <w:sz w:val="22"/>
          <w:szCs w:val="22"/>
          <w:lang w:eastAsia="ja-JP"/>
        </w:rPr>
      </w:pPr>
      <w:r w:rsidRPr="00AF2B18">
        <w:rPr>
          <w:rFonts w:ascii="Times" w:hAnsi="Times" w:cs="Times"/>
          <w:bCs/>
          <w:sz w:val="22"/>
          <w:szCs w:val="22"/>
          <w:lang w:eastAsia="ja-JP"/>
        </w:rPr>
        <w:t xml:space="preserve">Thierry </w:t>
      </w:r>
      <w:proofErr w:type="spellStart"/>
      <w:r>
        <w:rPr>
          <w:rFonts w:ascii="Times" w:hAnsi="Times" w:cs="Times"/>
          <w:bCs/>
          <w:sz w:val="22"/>
          <w:szCs w:val="22"/>
          <w:lang w:eastAsia="ja-JP"/>
        </w:rPr>
        <w:t>Dedieu</w:t>
      </w:r>
      <w:proofErr w:type="spellEnd"/>
      <w:r>
        <w:rPr>
          <w:rFonts w:ascii="Times" w:hAnsi="Times" w:cs="Times"/>
          <w:bCs/>
          <w:sz w:val="22"/>
          <w:szCs w:val="22"/>
          <w:lang w:eastAsia="ja-JP"/>
        </w:rPr>
        <w:t xml:space="preserve"> </w:t>
      </w:r>
      <w:r w:rsidRPr="00AF2B18">
        <w:rPr>
          <w:rFonts w:ascii="Times" w:hAnsi="Times" w:cs="Times"/>
          <w:bCs/>
          <w:sz w:val="22"/>
          <w:szCs w:val="22"/>
          <w:lang w:eastAsia="ja-JP"/>
        </w:rPr>
        <w:t xml:space="preserve">: </w:t>
      </w:r>
      <w:proofErr w:type="spellStart"/>
      <w:r w:rsidR="005D0CED" w:rsidRPr="00AF2B18">
        <w:rPr>
          <w:rFonts w:ascii="Times" w:hAnsi="Times" w:cs="Times"/>
          <w:bCs/>
          <w:i/>
          <w:sz w:val="22"/>
          <w:szCs w:val="22"/>
          <w:lang w:eastAsia="ja-JP"/>
        </w:rPr>
        <w:t>Yakouba</w:t>
      </w:r>
      <w:proofErr w:type="spellEnd"/>
      <w:r>
        <w:rPr>
          <w:rFonts w:ascii="Times" w:hAnsi="Times" w:cs="Times"/>
          <w:bCs/>
          <w:sz w:val="22"/>
          <w:szCs w:val="22"/>
          <w:lang w:eastAsia="ja-JP"/>
        </w:rPr>
        <w:t xml:space="preserve"> </w:t>
      </w:r>
      <w:r w:rsidR="005D0CED" w:rsidRPr="003D47F8">
        <w:rPr>
          <w:rFonts w:ascii="Times" w:hAnsi="Times" w:cs="Times"/>
          <w:bCs/>
          <w:sz w:val="22"/>
          <w:szCs w:val="22"/>
          <w:lang w:eastAsia="ja-JP"/>
        </w:rPr>
        <w:t xml:space="preserve"> (Le Seuil Jeunesse, 1994)</w:t>
      </w:r>
    </w:p>
    <w:p w:rsidR="00AF2B18" w:rsidRDefault="00AF2B18" w:rsidP="00005847">
      <w:pPr>
        <w:pStyle w:val="Paragraphedeliste"/>
        <w:widowControl w:val="0"/>
        <w:autoSpaceDE w:val="0"/>
        <w:autoSpaceDN w:val="0"/>
        <w:adjustRightInd w:val="0"/>
        <w:spacing w:after="398"/>
        <w:ind w:left="1134"/>
        <w:jc w:val="both"/>
        <w:rPr>
          <w:rFonts w:ascii="Times" w:hAnsi="Times" w:cs="Times"/>
          <w:bCs/>
          <w:sz w:val="22"/>
          <w:szCs w:val="22"/>
          <w:lang w:eastAsia="ja-JP"/>
        </w:rPr>
      </w:pPr>
    </w:p>
    <w:p w:rsidR="00AF2B18" w:rsidRDefault="00AF2B18" w:rsidP="00005847">
      <w:pPr>
        <w:pStyle w:val="Paragraphedeliste"/>
        <w:widowControl w:val="0"/>
        <w:autoSpaceDE w:val="0"/>
        <w:autoSpaceDN w:val="0"/>
        <w:adjustRightInd w:val="0"/>
        <w:spacing w:after="398"/>
        <w:jc w:val="both"/>
        <w:rPr>
          <w:rFonts w:ascii="Times" w:hAnsi="Times" w:cs="Times"/>
          <w:b/>
          <w:bCs/>
          <w:sz w:val="22"/>
          <w:szCs w:val="22"/>
          <w:lang w:eastAsia="ja-JP"/>
        </w:rPr>
      </w:pPr>
      <w:r w:rsidRPr="00AF2B18">
        <w:rPr>
          <w:rFonts w:ascii="Times" w:hAnsi="Times" w:cs="Times"/>
          <w:b/>
          <w:bCs/>
          <w:sz w:val="22"/>
          <w:szCs w:val="22"/>
          <w:lang w:eastAsia="ja-JP"/>
        </w:rPr>
        <w:t xml:space="preserve">1.2. </w:t>
      </w:r>
      <w:r w:rsidR="005D0CED" w:rsidRPr="00AF2B18">
        <w:rPr>
          <w:rFonts w:ascii="Times" w:hAnsi="Times" w:cs="Times"/>
          <w:b/>
          <w:bCs/>
          <w:sz w:val="22"/>
          <w:szCs w:val="22"/>
          <w:lang w:eastAsia="ja-JP"/>
        </w:rPr>
        <w:t>Délimitation de la/votre zone d’intervention : l’espace de l’école de la République française (</w:t>
      </w:r>
      <w:r>
        <w:rPr>
          <w:rFonts w:ascii="Times" w:hAnsi="Times" w:cs="Times"/>
          <w:b/>
          <w:bCs/>
          <w:sz w:val="22"/>
          <w:szCs w:val="22"/>
          <w:lang w:eastAsia="ja-JP"/>
        </w:rPr>
        <w:t>laïque, gratuite et obligatoire)</w:t>
      </w:r>
    </w:p>
    <w:p w:rsidR="00652087" w:rsidRDefault="00AF2B18" w:rsidP="00005847">
      <w:pPr>
        <w:pStyle w:val="Paragraphedeliste"/>
        <w:widowControl w:val="0"/>
        <w:autoSpaceDE w:val="0"/>
        <w:autoSpaceDN w:val="0"/>
        <w:adjustRightInd w:val="0"/>
        <w:spacing w:after="398"/>
        <w:ind w:left="1134"/>
        <w:jc w:val="both"/>
        <w:rPr>
          <w:rFonts w:ascii="Times" w:hAnsi="Times" w:cs="Times"/>
          <w:bCs/>
          <w:sz w:val="22"/>
          <w:szCs w:val="22"/>
          <w:lang w:eastAsia="ja-JP"/>
        </w:rPr>
      </w:pPr>
      <w:r w:rsidRPr="00AF2B18">
        <w:rPr>
          <w:rFonts w:ascii="Times" w:hAnsi="Times" w:cs="Times"/>
          <w:bCs/>
          <w:i/>
          <w:sz w:val="22"/>
          <w:szCs w:val="22"/>
          <w:lang w:eastAsia="ja-JP"/>
        </w:rPr>
        <w:t>Rapport de l’égalité entre les filles et les garçons dans les modes d’accueil de la petite enfance</w:t>
      </w:r>
      <w:r>
        <w:rPr>
          <w:rFonts w:ascii="Times" w:hAnsi="Times" w:cs="Times"/>
          <w:bCs/>
          <w:sz w:val="22"/>
          <w:szCs w:val="22"/>
          <w:lang w:eastAsia="ja-JP"/>
        </w:rPr>
        <w:t xml:space="preserve"> de </w:t>
      </w:r>
      <w:r w:rsidRPr="003D47F8">
        <w:rPr>
          <w:rFonts w:ascii="Times" w:hAnsi="Times" w:cs="Times"/>
          <w:bCs/>
          <w:sz w:val="22"/>
          <w:szCs w:val="22"/>
          <w:lang w:eastAsia="ja-JP"/>
        </w:rPr>
        <w:t xml:space="preserve">Brigitte </w:t>
      </w:r>
      <w:proofErr w:type="spellStart"/>
      <w:r w:rsidRPr="003D47F8">
        <w:rPr>
          <w:rFonts w:ascii="Times" w:hAnsi="Times" w:cs="Times"/>
          <w:bCs/>
          <w:sz w:val="22"/>
          <w:szCs w:val="22"/>
          <w:lang w:eastAsia="ja-JP"/>
        </w:rPr>
        <w:t>Grésy</w:t>
      </w:r>
      <w:proofErr w:type="spellEnd"/>
      <w:r w:rsidRPr="003D47F8">
        <w:rPr>
          <w:rFonts w:ascii="Times" w:hAnsi="Times" w:cs="Times"/>
          <w:bCs/>
          <w:sz w:val="22"/>
          <w:szCs w:val="22"/>
          <w:lang w:eastAsia="ja-JP"/>
        </w:rPr>
        <w:t xml:space="preserve"> et Philippe Georges, Membres de l’Inspection générale des affaires </w:t>
      </w:r>
      <w:r>
        <w:rPr>
          <w:rFonts w:ascii="Times" w:hAnsi="Times" w:cs="Times"/>
          <w:bCs/>
          <w:sz w:val="22"/>
          <w:szCs w:val="22"/>
          <w:lang w:eastAsia="ja-JP"/>
        </w:rPr>
        <w:t xml:space="preserve">sociales (décembre 2012) : </w:t>
      </w:r>
      <w:r w:rsidRPr="003D47F8">
        <w:rPr>
          <w:rFonts w:ascii="Times" w:hAnsi="Times" w:cs="Times"/>
          <w:bCs/>
          <w:sz w:val="22"/>
          <w:szCs w:val="22"/>
          <w:lang w:eastAsia="ja-JP"/>
        </w:rPr>
        <w:t>« </w:t>
      </w:r>
      <w:r w:rsidRPr="003D47F8">
        <w:rPr>
          <w:rFonts w:ascii="Times" w:hAnsi="Times" w:cs="Times"/>
          <w:bCs/>
          <w:i/>
          <w:sz w:val="22"/>
          <w:szCs w:val="22"/>
          <w:lang w:eastAsia="ja-JP"/>
        </w:rPr>
        <w:t>Un nombre plus important de personnages masculins</w:t>
      </w:r>
      <w:r w:rsidRPr="003D47F8">
        <w:rPr>
          <w:rFonts w:ascii="Times" w:hAnsi="Times" w:cs="Times"/>
          <w:bCs/>
          <w:sz w:val="22"/>
          <w:szCs w:val="22"/>
          <w:lang w:eastAsia="ja-JP"/>
        </w:rPr>
        <w:t>. Sur 78% des couvertures de livres pour enfants figure un personnage masculin. Les livres qui racontent l’histoire d’un héros sont deux fois plus nombreux que ceux qui racontent celle d’une héroïne et pour les histoires mettant en scène des animaux, cette asymétrie s’établit alors dans un rapport de 1 à 10. Les trois grandes catégories de stéréotypes (intérieur-extérieur, privé-public, passif-actif) sont très visibles dans la littérature enfantine.</w:t>
      </w:r>
      <w:r>
        <w:rPr>
          <w:rFonts w:ascii="Times" w:hAnsi="Times" w:cs="Times"/>
          <w:bCs/>
          <w:sz w:val="22"/>
          <w:szCs w:val="22"/>
          <w:lang w:eastAsia="ja-JP"/>
        </w:rPr>
        <w:t xml:space="preserve"> </w:t>
      </w:r>
      <w:r w:rsidR="000C4A21" w:rsidRPr="000C4A21">
        <w:rPr>
          <w:rFonts w:ascii="Times" w:hAnsi="Times" w:cs="Times"/>
          <w:bCs/>
          <w:i/>
          <w:sz w:val="22"/>
          <w:szCs w:val="22"/>
          <w:lang w:eastAsia="ja-JP"/>
        </w:rPr>
        <w:t>Le masculin comme universel.</w:t>
      </w:r>
      <w:r w:rsidRPr="003D47F8">
        <w:rPr>
          <w:rFonts w:ascii="Times" w:hAnsi="Times" w:cs="Times"/>
          <w:bCs/>
          <w:sz w:val="22"/>
          <w:szCs w:val="22"/>
          <w:lang w:eastAsia="ja-JP"/>
        </w:rPr>
        <w:t xml:space="preserve"> </w:t>
      </w:r>
      <w:r w:rsidR="000C4A21">
        <w:rPr>
          <w:rFonts w:ascii="Times" w:hAnsi="Times" w:cs="Times"/>
          <w:bCs/>
          <w:sz w:val="22"/>
          <w:szCs w:val="22"/>
          <w:lang w:eastAsia="ja-JP"/>
        </w:rPr>
        <w:t>L</w:t>
      </w:r>
      <w:r w:rsidRPr="003D47F8">
        <w:rPr>
          <w:rFonts w:ascii="Times" w:hAnsi="Times" w:cs="Times"/>
          <w:bCs/>
          <w:sz w:val="22"/>
          <w:szCs w:val="22"/>
          <w:lang w:eastAsia="ja-JP"/>
        </w:rPr>
        <w:t xml:space="preserve">es personnages masculins sont peu décrits par des attributs de leur genre (la barbe, une casquette) et ont en revanche des traits plus précis, ceux de leurs défauts ou de leurs qualités dans l’histoire. C’est la prédominance d’un masculin neutre. En revanche les personnages féminins ne sont décrits qu’à l’aide d’attributs considérés comme propres à leur sexe : traits corporels, vêtements, éléments de coiffure ou d’ornement. Il semble ainsi qu’il faille représenter le </w:t>
      </w:r>
      <w:r w:rsidRPr="003D47F8">
        <w:rPr>
          <w:rFonts w:ascii="Times" w:hAnsi="Times" w:cs="Times"/>
          <w:bCs/>
          <w:sz w:val="22"/>
          <w:szCs w:val="22"/>
          <w:lang w:eastAsia="ja-JP"/>
        </w:rPr>
        <w:lastRenderedPageBreak/>
        <w:t>féminin alors que le masculin irait de soi. Le féminin apparaît donc comme une déclinaison du masculin et l’universalisation du personnage masculin a pour corollaire la minoration du personnage féminin. »</w:t>
      </w:r>
      <w:r>
        <w:rPr>
          <w:rFonts w:ascii="Times" w:hAnsi="Times" w:cs="Times"/>
          <w:bCs/>
          <w:sz w:val="22"/>
          <w:szCs w:val="22"/>
          <w:lang w:eastAsia="ja-JP"/>
        </w:rPr>
        <w:t xml:space="preserve"> (p.6 de la synthèse)</w:t>
      </w:r>
      <w:r w:rsidR="00652087">
        <w:rPr>
          <w:rFonts w:ascii="Times" w:hAnsi="Times" w:cs="Times"/>
          <w:bCs/>
          <w:sz w:val="22"/>
          <w:szCs w:val="22"/>
          <w:lang w:eastAsia="ja-JP"/>
        </w:rPr>
        <w:t>.</w:t>
      </w:r>
    </w:p>
    <w:p w:rsidR="00652087" w:rsidRDefault="00652087" w:rsidP="00005847">
      <w:pPr>
        <w:pStyle w:val="Paragraphedeliste"/>
        <w:widowControl w:val="0"/>
        <w:autoSpaceDE w:val="0"/>
        <w:autoSpaceDN w:val="0"/>
        <w:adjustRightInd w:val="0"/>
        <w:spacing w:after="398"/>
        <w:ind w:left="1134"/>
        <w:jc w:val="both"/>
        <w:rPr>
          <w:rFonts w:ascii="Times" w:hAnsi="Times" w:cs="Times"/>
          <w:bCs/>
          <w:sz w:val="22"/>
          <w:szCs w:val="22"/>
          <w:lang w:eastAsia="ja-JP"/>
        </w:rPr>
      </w:pPr>
    </w:p>
    <w:p w:rsidR="00652087" w:rsidRDefault="00652087" w:rsidP="00005847">
      <w:pPr>
        <w:pStyle w:val="Paragraphedeliste"/>
        <w:widowControl w:val="0"/>
        <w:autoSpaceDE w:val="0"/>
        <w:autoSpaceDN w:val="0"/>
        <w:adjustRightInd w:val="0"/>
        <w:spacing w:after="398"/>
        <w:ind w:left="1134"/>
        <w:jc w:val="both"/>
        <w:rPr>
          <w:rFonts w:ascii="Times" w:hAnsi="Times" w:cs="Times"/>
          <w:bCs/>
          <w:sz w:val="22"/>
          <w:szCs w:val="22"/>
          <w:lang w:eastAsia="ja-JP"/>
        </w:rPr>
      </w:pPr>
      <w:r w:rsidRPr="00652087">
        <w:rPr>
          <w:rFonts w:ascii="Times" w:hAnsi="Times" w:cs="Times"/>
          <w:bCs/>
          <w:sz w:val="22"/>
          <w:szCs w:val="22"/>
          <w:lang w:eastAsia="ja-JP"/>
        </w:rPr>
        <w:t>« Les adultes peuvent ainsi méconnaître les motivations des enfants tant ils projettent leurs propres stéréotypes sur leur comportement. Une professionnelle de crèche nous cite cet exemple personnel : un petit garçon joue avec une poussette de poupée  </w:t>
      </w:r>
      <w:r w:rsidRPr="00652087">
        <w:rPr>
          <w:rFonts w:ascii="Times" w:hAnsi="Times" w:cs="Times"/>
          <w:bCs/>
          <w:i/>
          <w:iCs/>
          <w:sz w:val="22"/>
          <w:szCs w:val="22"/>
          <w:lang w:eastAsia="ja-JP"/>
        </w:rPr>
        <w:t xml:space="preserve">- Alors, tu joues à la maman ? </w:t>
      </w:r>
      <w:r w:rsidRPr="00652087">
        <w:rPr>
          <w:rFonts w:ascii="Times" w:hAnsi="Times" w:cs="Times"/>
          <w:bCs/>
          <w:sz w:val="22"/>
          <w:szCs w:val="22"/>
          <w:lang w:eastAsia="ja-JP"/>
        </w:rPr>
        <w:t>lui dit-elle.</w:t>
      </w:r>
      <w:r w:rsidRPr="00652087">
        <w:rPr>
          <w:rFonts w:ascii="Times" w:hAnsi="Times" w:cs="Times"/>
          <w:bCs/>
          <w:i/>
          <w:iCs/>
          <w:sz w:val="22"/>
          <w:szCs w:val="22"/>
          <w:lang w:eastAsia="ja-JP"/>
        </w:rPr>
        <w:t xml:space="preserve"> - Non, je joue au papa,  </w:t>
      </w:r>
      <w:r w:rsidRPr="00652087">
        <w:rPr>
          <w:rFonts w:ascii="Times" w:hAnsi="Times" w:cs="Times"/>
          <w:bCs/>
          <w:sz w:val="22"/>
          <w:szCs w:val="22"/>
          <w:lang w:eastAsia="ja-JP"/>
        </w:rPr>
        <w:t xml:space="preserve">répond le petit garçon. » </w:t>
      </w:r>
      <w:r>
        <w:rPr>
          <w:rFonts w:ascii="Times" w:hAnsi="Times" w:cs="Times"/>
          <w:bCs/>
          <w:sz w:val="22"/>
          <w:szCs w:val="22"/>
          <w:lang w:eastAsia="ja-JP"/>
        </w:rPr>
        <w:t>(p.23)</w:t>
      </w:r>
    </w:p>
    <w:p w:rsidR="00AF2B18" w:rsidRDefault="00652087" w:rsidP="00935978">
      <w:pPr>
        <w:widowControl w:val="0"/>
        <w:autoSpaceDE w:val="0"/>
        <w:autoSpaceDN w:val="0"/>
        <w:adjustRightInd w:val="0"/>
        <w:spacing w:after="398"/>
        <w:ind w:left="1134"/>
        <w:jc w:val="both"/>
        <w:rPr>
          <w:rFonts w:ascii="Times" w:hAnsi="Times" w:cs="Times"/>
          <w:bCs/>
          <w:sz w:val="22"/>
          <w:szCs w:val="22"/>
          <w:lang w:eastAsia="ja-JP"/>
        </w:rPr>
      </w:pPr>
      <w:r w:rsidRPr="00652087">
        <w:rPr>
          <w:rFonts w:ascii="Times" w:hAnsi="Times" w:cs="Times"/>
          <w:bCs/>
          <w:i/>
          <w:sz w:val="22"/>
          <w:szCs w:val="22"/>
          <w:lang w:eastAsia="ja-JP"/>
        </w:rPr>
        <w:t>Filles et garçons à l’école maternelle</w:t>
      </w:r>
      <w:r w:rsidRPr="00652087">
        <w:rPr>
          <w:rFonts w:ascii="Times" w:hAnsi="Times" w:cs="Times"/>
          <w:bCs/>
          <w:sz w:val="22"/>
          <w:szCs w:val="22"/>
          <w:lang w:eastAsia="ja-JP"/>
        </w:rPr>
        <w:t xml:space="preserve"> de Leïla </w:t>
      </w:r>
      <w:proofErr w:type="spellStart"/>
      <w:r>
        <w:rPr>
          <w:rFonts w:ascii="Times" w:hAnsi="Times" w:cs="Times"/>
          <w:bCs/>
          <w:sz w:val="22"/>
          <w:szCs w:val="22"/>
          <w:lang w:eastAsia="ja-JP"/>
        </w:rPr>
        <w:t>Acherar</w:t>
      </w:r>
      <w:proofErr w:type="spellEnd"/>
      <w:r w:rsidRPr="00652087">
        <w:rPr>
          <w:rFonts w:ascii="Times" w:hAnsi="Times" w:cs="Times"/>
          <w:bCs/>
          <w:sz w:val="22"/>
          <w:szCs w:val="22"/>
          <w:lang w:eastAsia="ja-JP"/>
        </w:rPr>
        <w:t>, docteure en sciences de l’éducation (juin 2003</w:t>
      </w:r>
      <w:r>
        <w:rPr>
          <w:rFonts w:ascii="Times" w:hAnsi="Times" w:cs="Times"/>
          <w:bCs/>
          <w:sz w:val="22"/>
          <w:szCs w:val="22"/>
          <w:lang w:eastAsia="ja-JP"/>
        </w:rPr>
        <w:t>, téléchargeable sur Internet</w:t>
      </w:r>
      <w:r w:rsidRPr="00652087">
        <w:rPr>
          <w:rFonts w:ascii="Times" w:hAnsi="Times" w:cs="Times"/>
          <w:bCs/>
          <w:sz w:val="22"/>
          <w:szCs w:val="22"/>
          <w:lang w:eastAsia="ja-JP"/>
        </w:rPr>
        <w:t>).</w:t>
      </w:r>
      <w:r>
        <w:rPr>
          <w:rFonts w:ascii="Times" w:hAnsi="Times" w:cs="Times"/>
          <w:bCs/>
          <w:sz w:val="22"/>
          <w:szCs w:val="22"/>
          <w:lang w:eastAsia="ja-JP"/>
        </w:rPr>
        <w:t xml:space="preserve"> </w:t>
      </w:r>
    </w:p>
    <w:p w:rsidR="00652087" w:rsidRDefault="00652087" w:rsidP="00935978">
      <w:pPr>
        <w:widowControl w:val="0"/>
        <w:autoSpaceDE w:val="0"/>
        <w:autoSpaceDN w:val="0"/>
        <w:adjustRightInd w:val="0"/>
        <w:spacing w:after="398"/>
        <w:ind w:left="1134"/>
        <w:jc w:val="both"/>
        <w:rPr>
          <w:rFonts w:ascii="Times" w:hAnsi="Times" w:cs="Times"/>
          <w:bCs/>
          <w:i/>
          <w:sz w:val="22"/>
          <w:szCs w:val="22"/>
          <w:lang w:eastAsia="ja-JP"/>
        </w:rPr>
      </w:pPr>
      <w:r w:rsidRPr="00652087">
        <w:rPr>
          <w:rFonts w:ascii="Times" w:hAnsi="Times" w:cs="Times"/>
          <w:bCs/>
          <w:sz w:val="22"/>
          <w:szCs w:val="22"/>
          <w:lang w:eastAsia="ja-JP"/>
        </w:rPr>
        <w:t>R</w:t>
      </w:r>
      <w:r>
        <w:rPr>
          <w:rFonts w:ascii="Times" w:hAnsi="Times" w:cs="Times"/>
          <w:bCs/>
          <w:sz w:val="22"/>
          <w:szCs w:val="22"/>
          <w:lang w:eastAsia="ja-JP"/>
        </w:rPr>
        <w:t>apport remis au Ministre de l’Education Nationale</w:t>
      </w:r>
      <w:r w:rsidRPr="00652087">
        <w:rPr>
          <w:rFonts w:ascii="Times" w:hAnsi="Times" w:cs="Times"/>
          <w:bCs/>
          <w:sz w:val="22"/>
          <w:szCs w:val="22"/>
          <w:lang w:eastAsia="ja-JP"/>
        </w:rPr>
        <w:t xml:space="preserve">, Vincent </w:t>
      </w:r>
      <w:proofErr w:type="spellStart"/>
      <w:r w:rsidRPr="00652087">
        <w:rPr>
          <w:rFonts w:ascii="Times" w:hAnsi="Times" w:cs="Times"/>
          <w:bCs/>
          <w:sz w:val="22"/>
          <w:szCs w:val="22"/>
          <w:lang w:eastAsia="ja-JP"/>
        </w:rPr>
        <w:t>Peillon</w:t>
      </w:r>
      <w:proofErr w:type="spellEnd"/>
      <w:r>
        <w:rPr>
          <w:rFonts w:ascii="Times" w:hAnsi="Times" w:cs="Times"/>
          <w:bCs/>
          <w:sz w:val="22"/>
          <w:szCs w:val="22"/>
          <w:lang w:eastAsia="ja-JP"/>
        </w:rPr>
        <w:t>,</w:t>
      </w:r>
      <w:r w:rsidRPr="00652087">
        <w:rPr>
          <w:rFonts w:ascii="Times" w:hAnsi="Times" w:cs="Times"/>
          <w:bCs/>
          <w:sz w:val="22"/>
          <w:szCs w:val="22"/>
          <w:lang w:eastAsia="ja-JP"/>
        </w:rPr>
        <w:t xml:space="preserve"> en mai 2013 et rédigé par </w:t>
      </w:r>
      <w:r>
        <w:rPr>
          <w:rFonts w:ascii="Times" w:hAnsi="Times" w:cs="Times"/>
          <w:bCs/>
          <w:sz w:val="22"/>
          <w:szCs w:val="22"/>
          <w:lang w:eastAsia="ja-JP"/>
        </w:rPr>
        <w:t>huit inspecteur-</w:t>
      </w:r>
      <w:proofErr w:type="spellStart"/>
      <w:r>
        <w:rPr>
          <w:rFonts w:ascii="Times" w:hAnsi="Times" w:cs="Times"/>
          <w:bCs/>
          <w:sz w:val="22"/>
          <w:szCs w:val="22"/>
          <w:lang w:eastAsia="ja-JP"/>
        </w:rPr>
        <w:t>trice</w:t>
      </w:r>
      <w:proofErr w:type="spellEnd"/>
      <w:r>
        <w:rPr>
          <w:rFonts w:ascii="Times" w:hAnsi="Times" w:cs="Times"/>
          <w:bCs/>
          <w:sz w:val="22"/>
          <w:szCs w:val="22"/>
          <w:lang w:eastAsia="ja-JP"/>
        </w:rPr>
        <w:t>-s de ce ministère</w:t>
      </w:r>
      <w:r w:rsidRPr="00652087">
        <w:rPr>
          <w:rFonts w:ascii="Times" w:hAnsi="Times" w:cs="Times"/>
          <w:bCs/>
          <w:sz w:val="22"/>
          <w:szCs w:val="22"/>
          <w:lang w:eastAsia="ja-JP"/>
        </w:rPr>
        <w:t xml:space="preserve">. Il est intitulé : </w:t>
      </w:r>
      <w:r w:rsidRPr="00652087">
        <w:rPr>
          <w:rFonts w:ascii="Times" w:hAnsi="Times" w:cs="Times"/>
          <w:bCs/>
          <w:i/>
          <w:sz w:val="22"/>
          <w:szCs w:val="22"/>
          <w:lang w:eastAsia="ja-JP"/>
        </w:rPr>
        <w:t>L’égalité entre filles et garçons dans les écoles et les établissements.</w:t>
      </w:r>
    </w:p>
    <w:p w:rsidR="00652087" w:rsidRPr="00005847" w:rsidRDefault="00652087" w:rsidP="00935978">
      <w:pPr>
        <w:widowControl w:val="0"/>
        <w:autoSpaceDE w:val="0"/>
        <w:autoSpaceDN w:val="0"/>
        <w:adjustRightInd w:val="0"/>
        <w:spacing w:after="398"/>
        <w:ind w:left="1134"/>
        <w:jc w:val="both"/>
        <w:rPr>
          <w:rFonts w:ascii="Times" w:hAnsi="Times" w:cs="Times"/>
          <w:bCs/>
          <w:sz w:val="22"/>
          <w:szCs w:val="22"/>
          <w:lang w:eastAsia="ja-JP"/>
        </w:rPr>
      </w:pPr>
      <w:r>
        <w:rPr>
          <w:rFonts w:ascii="Times" w:hAnsi="Times" w:cs="Times"/>
          <w:bCs/>
          <w:sz w:val="22"/>
          <w:szCs w:val="22"/>
          <w:lang w:eastAsia="ja-JP"/>
        </w:rPr>
        <w:t xml:space="preserve">Le quotidien </w:t>
      </w:r>
      <w:r w:rsidRPr="00652087">
        <w:rPr>
          <w:rFonts w:ascii="Times" w:hAnsi="Times" w:cs="Times"/>
          <w:bCs/>
          <w:i/>
          <w:sz w:val="22"/>
          <w:szCs w:val="22"/>
          <w:lang w:eastAsia="ja-JP"/>
        </w:rPr>
        <w:t>Le Monde</w:t>
      </w:r>
      <w:r w:rsidRPr="00652087">
        <w:rPr>
          <w:rFonts w:ascii="Times" w:hAnsi="Times" w:cs="Times"/>
          <w:bCs/>
          <w:sz w:val="22"/>
          <w:szCs w:val="22"/>
          <w:lang w:eastAsia="ja-JP"/>
        </w:rPr>
        <w:t xml:space="preserve"> du 2 octobre 2003 : « Il est trop petit pour avoir une cuisine et c’est pas une fille ».</w:t>
      </w:r>
    </w:p>
    <w:p w:rsidR="00652087" w:rsidRDefault="00652087" w:rsidP="00005847">
      <w:pPr>
        <w:pStyle w:val="Paragraphedeliste"/>
        <w:widowControl w:val="0"/>
        <w:autoSpaceDE w:val="0"/>
        <w:autoSpaceDN w:val="0"/>
        <w:adjustRightInd w:val="0"/>
        <w:spacing w:after="398"/>
        <w:jc w:val="both"/>
        <w:rPr>
          <w:rFonts w:ascii="Times" w:hAnsi="Times" w:cs="Times"/>
          <w:b/>
          <w:bCs/>
          <w:sz w:val="22"/>
          <w:szCs w:val="22"/>
          <w:lang w:eastAsia="ja-JP"/>
        </w:rPr>
      </w:pPr>
      <w:r>
        <w:rPr>
          <w:rFonts w:ascii="Times" w:hAnsi="Times" w:cs="Times"/>
          <w:b/>
          <w:bCs/>
          <w:sz w:val="22"/>
          <w:szCs w:val="22"/>
          <w:lang w:eastAsia="ja-JP"/>
        </w:rPr>
        <w:t xml:space="preserve">1.3. </w:t>
      </w:r>
      <w:r w:rsidR="005D0CED" w:rsidRPr="003D47F8">
        <w:rPr>
          <w:rFonts w:ascii="Times" w:hAnsi="Times" w:cs="Times"/>
          <w:b/>
          <w:bCs/>
          <w:sz w:val="22"/>
          <w:szCs w:val="22"/>
          <w:lang w:eastAsia="ja-JP"/>
        </w:rPr>
        <w:t>Enjeux politiques, socio-économiques et symboliques étroitement mêlés : juste une piste de réflexion</w:t>
      </w:r>
    </w:p>
    <w:p w:rsidR="005D0CED" w:rsidRDefault="00652087" w:rsidP="00935978">
      <w:pPr>
        <w:pStyle w:val="Paragraphedeliste"/>
        <w:widowControl w:val="0"/>
        <w:autoSpaceDE w:val="0"/>
        <w:autoSpaceDN w:val="0"/>
        <w:adjustRightInd w:val="0"/>
        <w:spacing w:after="398"/>
        <w:ind w:left="1134"/>
        <w:jc w:val="both"/>
        <w:rPr>
          <w:rFonts w:ascii="Times" w:hAnsi="Times" w:cs="Times"/>
          <w:color w:val="5C5C5C"/>
          <w:sz w:val="22"/>
          <w:szCs w:val="22"/>
          <w:lang w:eastAsia="ja-JP"/>
        </w:rPr>
      </w:pPr>
      <w:r w:rsidRPr="00652087">
        <w:rPr>
          <w:rFonts w:ascii="Times" w:hAnsi="Times" w:cs="Times"/>
          <w:bCs/>
          <w:sz w:val="22"/>
          <w:szCs w:val="22"/>
          <w:lang w:eastAsia="ja-JP"/>
        </w:rPr>
        <w:t xml:space="preserve">Le dossier du </w:t>
      </w:r>
      <w:r w:rsidR="005D0CED" w:rsidRPr="00652087">
        <w:rPr>
          <w:rFonts w:ascii="Times" w:hAnsi="Times" w:cs="Times"/>
          <w:bCs/>
          <w:sz w:val="22"/>
          <w:szCs w:val="22"/>
          <w:lang w:eastAsia="ja-JP"/>
        </w:rPr>
        <w:t>Ministère des Droits des femmes</w:t>
      </w:r>
      <w:r w:rsidRPr="00652087">
        <w:rPr>
          <w:rFonts w:ascii="Times" w:hAnsi="Times" w:cs="Times"/>
          <w:bCs/>
          <w:sz w:val="22"/>
          <w:szCs w:val="22"/>
          <w:lang w:eastAsia="ja-JP"/>
        </w:rPr>
        <w:t>, intitulé </w:t>
      </w:r>
      <w:proofErr w:type="gramStart"/>
      <w:r w:rsidRPr="00652087">
        <w:rPr>
          <w:rFonts w:ascii="Times" w:hAnsi="Times" w:cs="Times"/>
          <w:bCs/>
          <w:sz w:val="22"/>
          <w:szCs w:val="22"/>
          <w:lang w:eastAsia="ja-JP"/>
        </w:rPr>
        <w:t>:</w:t>
      </w:r>
      <w:r>
        <w:rPr>
          <w:rFonts w:ascii="Times" w:hAnsi="Times" w:cs="Times"/>
          <w:b/>
          <w:bCs/>
          <w:sz w:val="22"/>
          <w:szCs w:val="22"/>
          <w:lang w:eastAsia="ja-JP"/>
        </w:rPr>
        <w:t xml:space="preserve"> </w:t>
      </w:r>
      <w:r w:rsidR="005D0CED" w:rsidRPr="003D47F8">
        <w:rPr>
          <w:rFonts w:ascii="Times" w:hAnsi="Times" w:cs="Times"/>
          <w:bCs/>
          <w:sz w:val="22"/>
          <w:szCs w:val="22"/>
          <w:lang w:eastAsia="ja-JP"/>
        </w:rPr>
        <w:t xml:space="preserve"> «</w:t>
      </w:r>
      <w:proofErr w:type="gramEnd"/>
      <w:r w:rsidR="005D0CED" w:rsidRPr="003D47F8">
        <w:rPr>
          <w:rFonts w:ascii="Times" w:hAnsi="Times" w:cs="Times"/>
          <w:bCs/>
          <w:sz w:val="22"/>
          <w:szCs w:val="22"/>
          <w:lang w:eastAsia="ja-JP"/>
        </w:rPr>
        <w:t> Le</w:t>
      </w:r>
      <w:r>
        <w:rPr>
          <w:rFonts w:ascii="Times" w:hAnsi="Times" w:cs="Times"/>
          <w:bCs/>
          <w:sz w:val="22"/>
          <w:szCs w:val="22"/>
          <w:lang w:eastAsia="ja-JP"/>
        </w:rPr>
        <w:t>s chiffres-clés de l’égalité homme/femme</w:t>
      </w:r>
      <w:r w:rsidR="005D0CED" w:rsidRPr="003D47F8">
        <w:rPr>
          <w:rFonts w:ascii="Times" w:hAnsi="Times" w:cs="Times"/>
          <w:bCs/>
          <w:sz w:val="22"/>
          <w:szCs w:val="22"/>
          <w:lang w:eastAsia="ja-JP"/>
        </w:rPr>
        <w:t xml:space="preserve"> en 2012</w:t>
      </w:r>
      <w:r w:rsidR="00005847">
        <w:rPr>
          <w:rFonts w:ascii="Times" w:hAnsi="Times" w:cs="Times"/>
          <w:bCs/>
          <w:sz w:val="22"/>
          <w:szCs w:val="22"/>
          <w:lang w:eastAsia="ja-JP"/>
        </w:rPr>
        <w:t xml:space="preserve"> (sur le site Internet)</w:t>
      </w:r>
      <w:r w:rsidR="005D0CED" w:rsidRPr="003D47F8">
        <w:rPr>
          <w:rFonts w:ascii="Times" w:hAnsi="Times" w:cs="Times"/>
          <w:color w:val="5C5C5C"/>
          <w:sz w:val="22"/>
          <w:szCs w:val="22"/>
          <w:lang w:eastAsia="ja-JP"/>
        </w:rPr>
        <w:t xml:space="preserve"> </w:t>
      </w:r>
      <w:r>
        <w:rPr>
          <w:rFonts w:ascii="Times" w:hAnsi="Times" w:cs="Times"/>
          <w:color w:val="5C5C5C"/>
          <w:sz w:val="22"/>
          <w:szCs w:val="22"/>
          <w:lang w:eastAsia="ja-JP"/>
        </w:rPr>
        <w:t xml:space="preserve"> </w:t>
      </w:r>
    </w:p>
    <w:p w:rsidR="00935978" w:rsidRDefault="00935978" w:rsidP="00935978">
      <w:pPr>
        <w:pStyle w:val="Paragraphedeliste"/>
        <w:widowControl w:val="0"/>
        <w:autoSpaceDE w:val="0"/>
        <w:autoSpaceDN w:val="0"/>
        <w:adjustRightInd w:val="0"/>
        <w:spacing w:after="398"/>
        <w:ind w:left="1134"/>
        <w:jc w:val="both"/>
        <w:rPr>
          <w:rFonts w:ascii="Times" w:hAnsi="Times" w:cs="Times"/>
          <w:color w:val="5C5C5C"/>
          <w:sz w:val="22"/>
          <w:szCs w:val="22"/>
          <w:lang w:eastAsia="ja-JP"/>
        </w:rPr>
      </w:pPr>
    </w:p>
    <w:p w:rsidR="00935978" w:rsidRDefault="00935978" w:rsidP="00935978">
      <w:pPr>
        <w:pStyle w:val="Paragraphedeliste"/>
        <w:widowControl w:val="0"/>
        <w:autoSpaceDE w:val="0"/>
        <w:autoSpaceDN w:val="0"/>
        <w:adjustRightInd w:val="0"/>
        <w:spacing w:after="398"/>
        <w:ind w:left="1134"/>
        <w:jc w:val="both"/>
        <w:rPr>
          <w:rFonts w:ascii="Times" w:hAnsi="Times" w:cs="Times"/>
          <w:color w:val="5C5C5C"/>
          <w:sz w:val="22"/>
          <w:szCs w:val="22"/>
          <w:lang w:eastAsia="ja-JP"/>
        </w:rPr>
      </w:pPr>
    </w:p>
    <w:p w:rsidR="00005847" w:rsidRDefault="00005847" w:rsidP="00005847">
      <w:pPr>
        <w:pStyle w:val="Paragraphedeliste"/>
        <w:widowControl w:val="0"/>
        <w:autoSpaceDE w:val="0"/>
        <w:autoSpaceDN w:val="0"/>
        <w:adjustRightInd w:val="0"/>
        <w:spacing w:after="398"/>
        <w:jc w:val="both"/>
        <w:rPr>
          <w:rFonts w:ascii="Times" w:hAnsi="Times" w:cs="Times"/>
          <w:color w:val="5C5C5C"/>
          <w:sz w:val="22"/>
          <w:szCs w:val="22"/>
          <w:lang w:eastAsia="ja-JP"/>
        </w:rPr>
      </w:pPr>
    </w:p>
    <w:p w:rsidR="00652087" w:rsidRPr="00652087" w:rsidRDefault="00652087" w:rsidP="00005847">
      <w:pPr>
        <w:pStyle w:val="Paragraphedeliste"/>
        <w:widowControl w:val="0"/>
        <w:autoSpaceDE w:val="0"/>
        <w:autoSpaceDN w:val="0"/>
        <w:adjustRightInd w:val="0"/>
        <w:spacing w:after="398"/>
        <w:jc w:val="both"/>
        <w:rPr>
          <w:rFonts w:ascii="Times" w:hAnsi="Times" w:cs="Times"/>
          <w:b/>
          <w:bCs/>
          <w:sz w:val="22"/>
          <w:szCs w:val="22"/>
          <w:lang w:eastAsia="ja-JP"/>
        </w:rPr>
      </w:pPr>
    </w:p>
    <w:p w:rsidR="00935978" w:rsidRDefault="005D0CED" w:rsidP="00935978">
      <w:pPr>
        <w:pStyle w:val="Paragraphedeliste"/>
        <w:widowControl w:val="0"/>
        <w:numPr>
          <w:ilvl w:val="0"/>
          <w:numId w:val="2"/>
        </w:numPr>
        <w:autoSpaceDE w:val="0"/>
        <w:autoSpaceDN w:val="0"/>
        <w:adjustRightInd w:val="0"/>
        <w:spacing w:after="398"/>
        <w:jc w:val="both"/>
        <w:rPr>
          <w:rFonts w:ascii="Times" w:hAnsi="Times" w:cs="Times"/>
          <w:b/>
          <w:bCs/>
          <w:sz w:val="22"/>
          <w:szCs w:val="22"/>
          <w:lang w:eastAsia="ja-JP"/>
        </w:rPr>
      </w:pPr>
      <w:r w:rsidRPr="003D47F8">
        <w:rPr>
          <w:rFonts w:ascii="Times" w:hAnsi="Times" w:cs="Times"/>
          <w:b/>
          <w:bCs/>
          <w:sz w:val="22"/>
          <w:szCs w:val="22"/>
          <w:lang w:eastAsia="ja-JP"/>
        </w:rPr>
        <w:t>Approche d’un concept qui gêne : le genre (anagramme de gêner…)</w:t>
      </w:r>
    </w:p>
    <w:p w:rsidR="00652087" w:rsidRPr="00935978" w:rsidRDefault="005D0CED" w:rsidP="00935978">
      <w:pPr>
        <w:pStyle w:val="Paragraphedeliste"/>
        <w:widowControl w:val="0"/>
        <w:autoSpaceDE w:val="0"/>
        <w:autoSpaceDN w:val="0"/>
        <w:adjustRightInd w:val="0"/>
        <w:spacing w:after="398"/>
        <w:ind w:left="709"/>
        <w:jc w:val="both"/>
        <w:rPr>
          <w:rFonts w:ascii="Times" w:hAnsi="Times" w:cs="Times"/>
          <w:b/>
          <w:bCs/>
          <w:sz w:val="22"/>
          <w:szCs w:val="22"/>
          <w:lang w:eastAsia="ja-JP"/>
        </w:rPr>
      </w:pPr>
      <w:r w:rsidRPr="00935978">
        <w:rPr>
          <w:rFonts w:ascii="Times" w:hAnsi="Times" w:cs="Times"/>
          <w:b/>
          <w:bCs/>
          <w:sz w:val="22"/>
          <w:szCs w:val="22"/>
          <w:lang w:eastAsia="ja-JP"/>
        </w:rPr>
        <w:t>2.1. Rappel historique</w:t>
      </w:r>
    </w:p>
    <w:p w:rsidR="00652087" w:rsidRDefault="00005847" w:rsidP="00005847">
      <w:pPr>
        <w:pStyle w:val="Paragraphedeliste"/>
        <w:widowControl w:val="0"/>
        <w:autoSpaceDE w:val="0"/>
        <w:autoSpaceDN w:val="0"/>
        <w:adjustRightInd w:val="0"/>
        <w:spacing w:after="398"/>
        <w:ind w:left="1080"/>
        <w:jc w:val="both"/>
        <w:rPr>
          <w:rFonts w:ascii="Times" w:hAnsi="Times" w:cs="Times"/>
          <w:bCs/>
          <w:sz w:val="22"/>
          <w:szCs w:val="22"/>
          <w:lang w:eastAsia="ja-JP"/>
        </w:rPr>
      </w:pPr>
      <w:r w:rsidRPr="00005847">
        <w:rPr>
          <w:rFonts w:ascii="Times" w:hAnsi="Times" w:cs="Times"/>
          <w:bCs/>
          <w:sz w:val="22"/>
          <w:szCs w:val="22"/>
          <w:lang w:eastAsia="ja-JP"/>
        </w:rPr>
        <w:t>Thomas Laqueur :</w:t>
      </w:r>
      <w:r>
        <w:rPr>
          <w:rFonts w:ascii="Times" w:hAnsi="Times" w:cs="Times"/>
          <w:bCs/>
          <w:i/>
          <w:sz w:val="22"/>
          <w:szCs w:val="22"/>
          <w:lang w:eastAsia="ja-JP"/>
        </w:rPr>
        <w:t xml:space="preserve"> </w:t>
      </w:r>
      <w:r w:rsidR="00652087" w:rsidRPr="00652087">
        <w:rPr>
          <w:rFonts w:ascii="Times" w:hAnsi="Times" w:cs="Times"/>
          <w:bCs/>
          <w:i/>
          <w:sz w:val="22"/>
          <w:szCs w:val="22"/>
          <w:lang w:eastAsia="ja-JP"/>
        </w:rPr>
        <w:t>La Fabrique du sexe. Essai sur le corps et le genre en Occident</w:t>
      </w:r>
      <w:r w:rsidR="00652087" w:rsidRPr="00652087">
        <w:rPr>
          <w:rFonts w:ascii="Times" w:hAnsi="Times" w:cs="Times"/>
          <w:bCs/>
          <w:sz w:val="22"/>
          <w:szCs w:val="22"/>
          <w:lang w:eastAsia="ja-JP"/>
        </w:rPr>
        <w:t xml:space="preserve"> (</w:t>
      </w:r>
      <w:proofErr w:type="spellStart"/>
      <w:r w:rsidR="00652087" w:rsidRPr="00652087">
        <w:rPr>
          <w:rFonts w:ascii="Times" w:hAnsi="Times" w:cs="Times"/>
          <w:bCs/>
          <w:sz w:val="22"/>
          <w:szCs w:val="22"/>
          <w:lang w:eastAsia="ja-JP"/>
        </w:rPr>
        <w:t>trad</w:t>
      </w:r>
      <w:proofErr w:type="spellEnd"/>
      <w:r w:rsidR="00652087" w:rsidRPr="00652087">
        <w:rPr>
          <w:rFonts w:ascii="Times" w:hAnsi="Times" w:cs="Times"/>
          <w:bCs/>
          <w:sz w:val="22"/>
          <w:szCs w:val="22"/>
          <w:lang w:eastAsia="ja-JP"/>
        </w:rPr>
        <w:t xml:space="preserve"> de l’anglais, Gallimard, 1992 ; titre original : </w:t>
      </w:r>
      <w:proofErr w:type="spellStart"/>
      <w:r w:rsidR="00652087" w:rsidRPr="00652087">
        <w:rPr>
          <w:rFonts w:ascii="Times" w:hAnsi="Times" w:cs="Times"/>
          <w:bCs/>
          <w:i/>
          <w:sz w:val="22"/>
          <w:szCs w:val="22"/>
          <w:lang w:eastAsia="ja-JP"/>
        </w:rPr>
        <w:t>Making</w:t>
      </w:r>
      <w:proofErr w:type="spellEnd"/>
      <w:r w:rsidR="00652087" w:rsidRPr="00652087">
        <w:rPr>
          <w:rFonts w:ascii="Times" w:hAnsi="Times" w:cs="Times"/>
          <w:bCs/>
          <w:i/>
          <w:sz w:val="22"/>
          <w:szCs w:val="22"/>
          <w:lang w:eastAsia="ja-JP"/>
        </w:rPr>
        <w:t xml:space="preserve"> </w:t>
      </w:r>
      <w:proofErr w:type="spellStart"/>
      <w:r w:rsidR="00652087" w:rsidRPr="00652087">
        <w:rPr>
          <w:rFonts w:ascii="Times" w:hAnsi="Times" w:cs="Times"/>
          <w:bCs/>
          <w:i/>
          <w:sz w:val="22"/>
          <w:szCs w:val="22"/>
          <w:lang w:eastAsia="ja-JP"/>
        </w:rPr>
        <w:t>sex</w:t>
      </w:r>
      <w:proofErr w:type="spellEnd"/>
      <w:r w:rsidR="00652087" w:rsidRPr="00652087">
        <w:rPr>
          <w:rFonts w:ascii="Times" w:hAnsi="Times" w:cs="Times"/>
          <w:bCs/>
          <w:i/>
          <w:sz w:val="22"/>
          <w:szCs w:val="22"/>
          <w:lang w:eastAsia="ja-JP"/>
        </w:rPr>
        <w:t xml:space="preserve">. Body and </w:t>
      </w:r>
      <w:proofErr w:type="spellStart"/>
      <w:r w:rsidR="00652087" w:rsidRPr="00652087">
        <w:rPr>
          <w:rFonts w:ascii="Times" w:hAnsi="Times" w:cs="Times"/>
          <w:bCs/>
          <w:i/>
          <w:sz w:val="22"/>
          <w:szCs w:val="22"/>
          <w:lang w:eastAsia="ja-JP"/>
        </w:rPr>
        <w:t>gender</w:t>
      </w:r>
      <w:proofErr w:type="spellEnd"/>
      <w:r w:rsidR="00652087" w:rsidRPr="00652087">
        <w:rPr>
          <w:rFonts w:ascii="Times" w:hAnsi="Times" w:cs="Times"/>
          <w:bCs/>
          <w:i/>
          <w:sz w:val="22"/>
          <w:szCs w:val="22"/>
          <w:lang w:eastAsia="ja-JP"/>
        </w:rPr>
        <w:t xml:space="preserve"> </w:t>
      </w:r>
      <w:proofErr w:type="spellStart"/>
      <w:r w:rsidR="00652087" w:rsidRPr="00652087">
        <w:rPr>
          <w:rFonts w:ascii="Times" w:hAnsi="Times" w:cs="Times"/>
          <w:bCs/>
          <w:i/>
          <w:sz w:val="22"/>
          <w:szCs w:val="22"/>
          <w:lang w:eastAsia="ja-JP"/>
        </w:rPr>
        <w:t>from</w:t>
      </w:r>
      <w:proofErr w:type="spellEnd"/>
      <w:r w:rsidR="00652087" w:rsidRPr="00652087">
        <w:rPr>
          <w:rFonts w:ascii="Times" w:hAnsi="Times" w:cs="Times"/>
          <w:bCs/>
          <w:i/>
          <w:sz w:val="22"/>
          <w:szCs w:val="22"/>
          <w:lang w:eastAsia="ja-JP"/>
        </w:rPr>
        <w:t xml:space="preserve"> the </w:t>
      </w:r>
      <w:proofErr w:type="spellStart"/>
      <w:r w:rsidR="00652087" w:rsidRPr="00652087">
        <w:rPr>
          <w:rFonts w:ascii="Times" w:hAnsi="Times" w:cs="Times"/>
          <w:bCs/>
          <w:i/>
          <w:sz w:val="22"/>
          <w:szCs w:val="22"/>
          <w:lang w:eastAsia="ja-JP"/>
        </w:rPr>
        <w:t>Greeks</w:t>
      </w:r>
      <w:proofErr w:type="spellEnd"/>
      <w:r w:rsidR="00652087" w:rsidRPr="00652087">
        <w:rPr>
          <w:rFonts w:ascii="Times" w:hAnsi="Times" w:cs="Times"/>
          <w:bCs/>
          <w:i/>
          <w:sz w:val="22"/>
          <w:szCs w:val="22"/>
          <w:lang w:eastAsia="ja-JP"/>
        </w:rPr>
        <w:t xml:space="preserve"> to Freud</w:t>
      </w:r>
      <w:r w:rsidR="00652087" w:rsidRPr="00652087">
        <w:rPr>
          <w:rFonts w:ascii="Times" w:hAnsi="Times" w:cs="Times"/>
          <w:bCs/>
          <w:sz w:val="22"/>
          <w:szCs w:val="22"/>
          <w:lang w:eastAsia="ja-JP"/>
        </w:rPr>
        <w:t>)</w:t>
      </w:r>
    </w:p>
    <w:p w:rsidR="00B47E58" w:rsidRPr="00F760E8" w:rsidRDefault="00F760E8" w:rsidP="00005847">
      <w:pPr>
        <w:pStyle w:val="Paragraphedeliste"/>
        <w:widowControl w:val="0"/>
        <w:autoSpaceDE w:val="0"/>
        <w:autoSpaceDN w:val="0"/>
        <w:adjustRightInd w:val="0"/>
        <w:spacing w:after="398"/>
        <w:ind w:left="1080"/>
        <w:jc w:val="both"/>
        <w:rPr>
          <w:rFonts w:ascii="Times" w:hAnsi="Times" w:cs="Times"/>
          <w:bCs/>
          <w:i/>
          <w:sz w:val="22"/>
          <w:szCs w:val="22"/>
          <w:lang w:eastAsia="ja-JP"/>
        </w:rPr>
      </w:pPr>
      <w:r>
        <w:rPr>
          <w:rFonts w:ascii="Times" w:hAnsi="Times" w:cs="Times"/>
          <w:bCs/>
          <w:sz w:val="22"/>
          <w:szCs w:val="22"/>
          <w:lang w:eastAsia="ja-JP"/>
        </w:rPr>
        <w:t>L</w:t>
      </w:r>
      <w:r w:rsidRPr="00F760E8">
        <w:rPr>
          <w:rFonts w:ascii="Times" w:hAnsi="Times" w:cs="Times"/>
          <w:bCs/>
          <w:sz w:val="22"/>
          <w:szCs w:val="22"/>
          <w:lang w:eastAsia="ja-JP"/>
        </w:rPr>
        <w:t>a lettre 81 </w:t>
      </w:r>
      <w:r>
        <w:rPr>
          <w:rFonts w:ascii="Times" w:hAnsi="Times" w:cs="Times"/>
          <w:bCs/>
          <w:sz w:val="22"/>
          <w:szCs w:val="22"/>
          <w:lang w:eastAsia="ja-JP"/>
        </w:rPr>
        <w:t>(</w:t>
      </w:r>
      <w:r w:rsidRPr="00F760E8">
        <w:rPr>
          <w:rFonts w:ascii="Times" w:hAnsi="Times" w:cs="Times"/>
          <w:bCs/>
          <w:sz w:val="22"/>
          <w:szCs w:val="22"/>
          <w:lang w:eastAsia="ja-JP"/>
        </w:rPr>
        <w:t xml:space="preserve">autoportrait de la Marquise de </w:t>
      </w:r>
      <w:proofErr w:type="spellStart"/>
      <w:r w:rsidRPr="00F760E8">
        <w:rPr>
          <w:rFonts w:ascii="Times" w:hAnsi="Times" w:cs="Times"/>
          <w:bCs/>
          <w:sz w:val="22"/>
          <w:szCs w:val="22"/>
          <w:lang w:eastAsia="ja-JP"/>
        </w:rPr>
        <w:t>Merteuil</w:t>
      </w:r>
      <w:proofErr w:type="spellEnd"/>
      <w:r w:rsidRPr="00F760E8">
        <w:rPr>
          <w:rFonts w:ascii="Times" w:hAnsi="Times" w:cs="Times"/>
          <w:bCs/>
          <w:sz w:val="22"/>
          <w:szCs w:val="22"/>
          <w:lang w:eastAsia="ja-JP"/>
        </w:rPr>
        <w:t>)</w:t>
      </w:r>
      <w:r w:rsidRPr="00F760E8">
        <w:rPr>
          <w:rFonts w:ascii="Times" w:hAnsi="Times" w:cs="Times"/>
          <w:bCs/>
          <w:i/>
          <w:sz w:val="22"/>
          <w:szCs w:val="22"/>
          <w:lang w:eastAsia="ja-JP"/>
        </w:rPr>
        <w:t xml:space="preserve"> </w:t>
      </w:r>
      <w:r w:rsidRPr="00F760E8">
        <w:rPr>
          <w:rFonts w:ascii="Times" w:hAnsi="Times" w:cs="Times"/>
          <w:bCs/>
          <w:sz w:val="22"/>
          <w:szCs w:val="22"/>
          <w:lang w:eastAsia="ja-JP"/>
        </w:rPr>
        <w:t>des</w:t>
      </w:r>
      <w:r w:rsidR="00652087" w:rsidRPr="00F760E8">
        <w:rPr>
          <w:rFonts w:ascii="Times" w:hAnsi="Times" w:cs="Times"/>
          <w:bCs/>
          <w:i/>
          <w:sz w:val="22"/>
          <w:szCs w:val="22"/>
          <w:lang w:eastAsia="ja-JP"/>
        </w:rPr>
        <w:t xml:space="preserve"> Liaisons dangereuses </w:t>
      </w:r>
      <w:r w:rsidR="00652087" w:rsidRPr="00F760E8">
        <w:rPr>
          <w:rFonts w:ascii="Times" w:hAnsi="Times" w:cs="Times"/>
          <w:bCs/>
          <w:sz w:val="22"/>
          <w:szCs w:val="22"/>
          <w:lang w:eastAsia="ja-JP"/>
        </w:rPr>
        <w:t xml:space="preserve">de </w:t>
      </w:r>
      <w:proofErr w:type="spellStart"/>
      <w:r w:rsidR="00652087" w:rsidRPr="00F760E8">
        <w:rPr>
          <w:rFonts w:ascii="Times" w:hAnsi="Times" w:cs="Times"/>
          <w:bCs/>
          <w:sz w:val="22"/>
          <w:szCs w:val="22"/>
          <w:lang w:eastAsia="ja-JP"/>
        </w:rPr>
        <w:t>Choderlos</w:t>
      </w:r>
      <w:proofErr w:type="spellEnd"/>
      <w:r w:rsidR="00652087" w:rsidRPr="00F760E8">
        <w:rPr>
          <w:rFonts w:ascii="Times" w:hAnsi="Times" w:cs="Times"/>
          <w:bCs/>
          <w:sz w:val="22"/>
          <w:szCs w:val="22"/>
          <w:lang w:eastAsia="ja-JP"/>
        </w:rPr>
        <w:t xml:space="preserve"> de Laclos</w:t>
      </w:r>
      <w:r w:rsidRPr="00F760E8">
        <w:rPr>
          <w:rFonts w:ascii="Times" w:hAnsi="Times" w:cs="Times"/>
          <w:bCs/>
          <w:sz w:val="22"/>
          <w:szCs w:val="22"/>
          <w:lang w:eastAsia="ja-JP"/>
        </w:rPr>
        <w:t xml:space="preserve"> (1782) </w:t>
      </w:r>
    </w:p>
    <w:p w:rsidR="00B47E58" w:rsidRDefault="00B47E58" w:rsidP="00005847">
      <w:pPr>
        <w:pStyle w:val="Paragraphedeliste"/>
        <w:widowControl w:val="0"/>
        <w:autoSpaceDE w:val="0"/>
        <w:autoSpaceDN w:val="0"/>
        <w:adjustRightInd w:val="0"/>
        <w:spacing w:after="398"/>
        <w:ind w:left="1080"/>
        <w:jc w:val="both"/>
        <w:rPr>
          <w:sz w:val="22"/>
          <w:szCs w:val="22"/>
          <w:lang w:eastAsia="ja-JP"/>
        </w:rPr>
      </w:pPr>
      <w:r>
        <w:rPr>
          <w:sz w:val="22"/>
          <w:szCs w:val="22"/>
          <w:lang w:eastAsia="ja-JP"/>
        </w:rPr>
        <w:t xml:space="preserve">Le Premier ministre, </w:t>
      </w:r>
      <w:r w:rsidRPr="00B47E58">
        <w:rPr>
          <w:sz w:val="22"/>
          <w:szCs w:val="22"/>
          <w:lang w:eastAsia="ja-JP"/>
        </w:rPr>
        <w:t xml:space="preserve">Jean-Marc Ayrault, dans le quotidien </w:t>
      </w:r>
      <w:r w:rsidRPr="00B47E58">
        <w:rPr>
          <w:i/>
          <w:sz w:val="22"/>
          <w:szCs w:val="22"/>
          <w:lang w:eastAsia="ja-JP"/>
        </w:rPr>
        <w:t xml:space="preserve">La Croix </w:t>
      </w:r>
      <w:r w:rsidRPr="00B47E58">
        <w:rPr>
          <w:sz w:val="22"/>
          <w:szCs w:val="22"/>
          <w:lang w:eastAsia="ja-JP"/>
        </w:rPr>
        <w:t>du 30 septembre 2013 :</w:t>
      </w:r>
      <w:r w:rsidRPr="003D47F8">
        <w:rPr>
          <w:sz w:val="22"/>
          <w:szCs w:val="22"/>
          <w:lang w:eastAsia="ja-JP"/>
        </w:rPr>
        <w:t xml:space="preserve"> « Il n’est pas question d’un temps d’enseignement sur la théorie du genre pas plus dans les programmes scolaires que dans la formation des enseignants. »</w:t>
      </w:r>
    </w:p>
    <w:p w:rsidR="00B47E58" w:rsidRDefault="00B47E58" w:rsidP="00005847">
      <w:pPr>
        <w:pStyle w:val="Paragraphedeliste"/>
        <w:widowControl w:val="0"/>
        <w:autoSpaceDE w:val="0"/>
        <w:autoSpaceDN w:val="0"/>
        <w:adjustRightInd w:val="0"/>
        <w:spacing w:after="398"/>
        <w:ind w:left="1080"/>
        <w:jc w:val="both"/>
        <w:rPr>
          <w:rFonts w:ascii="Times" w:hAnsi="Times" w:cs="Times"/>
          <w:sz w:val="22"/>
          <w:szCs w:val="22"/>
          <w:lang w:eastAsia="ja-JP"/>
        </w:rPr>
      </w:pPr>
      <w:r w:rsidRPr="00B47E58">
        <w:rPr>
          <w:sz w:val="22"/>
          <w:szCs w:val="22"/>
          <w:lang w:eastAsia="ja-JP"/>
        </w:rPr>
        <w:t xml:space="preserve">La Commission générale de terminologie et de néologie : </w:t>
      </w:r>
      <w:r w:rsidRPr="00B47E58">
        <w:rPr>
          <w:bCs/>
          <w:sz w:val="22"/>
          <w:szCs w:val="22"/>
          <w:lang w:eastAsia="ja-JP"/>
        </w:rPr>
        <w:t>« </w:t>
      </w:r>
      <w:r w:rsidRPr="00B47E58">
        <w:rPr>
          <w:rFonts w:ascii="Times" w:hAnsi="Times" w:cs="Times"/>
          <w:sz w:val="22"/>
          <w:szCs w:val="22"/>
          <w:lang w:eastAsia="ja-JP"/>
        </w:rPr>
        <w:t xml:space="preserve">On constate en effet, notamment dans les ouvrages et articles de sociologie, un usage abusif du mot genre, emprunté à l'anglais </w:t>
      </w:r>
      <w:proofErr w:type="spellStart"/>
      <w:r w:rsidRPr="00B47E58">
        <w:rPr>
          <w:rFonts w:ascii="Times" w:hAnsi="Times" w:cs="Times"/>
          <w:i/>
          <w:sz w:val="22"/>
          <w:szCs w:val="22"/>
          <w:lang w:eastAsia="ja-JP"/>
        </w:rPr>
        <w:t>gender</w:t>
      </w:r>
      <w:proofErr w:type="spellEnd"/>
      <w:r w:rsidRPr="00B47E58">
        <w:rPr>
          <w:rFonts w:ascii="Times" w:hAnsi="Times" w:cs="Times"/>
          <w:sz w:val="22"/>
          <w:szCs w:val="22"/>
          <w:lang w:eastAsia="ja-JP"/>
        </w:rPr>
        <w:t>. (…). De plus, ce terme est souvent employé pour désigner exclusivement les femmes ou fait référence à une distinction selon le seul sexe biologique.</w:t>
      </w:r>
      <w:r w:rsidRPr="00B47E58">
        <w:rPr>
          <w:bCs/>
          <w:sz w:val="22"/>
          <w:szCs w:val="22"/>
          <w:lang w:eastAsia="ja-JP"/>
        </w:rPr>
        <w:t xml:space="preserve"> </w:t>
      </w:r>
      <w:r w:rsidRPr="00B47E58">
        <w:rPr>
          <w:rFonts w:ascii="Times" w:hAnsi="Times" w:cs="Times"/>
          <w:sz w:val="22"/>
          <w:szCs w:val="22"/>
          <w:lang w:eastAsia="ja-JP"/>
        </w:rPr>
        <w:t xml:space="preserve">Or, en français, le mot sexe et ses dérivés sexiste et sexuel s'avèrent parfaitement adaptés dans la plupart des cas pour exprimer la différence entre hommes et femmes, y compris dans sa dimension culturelle, avec les implications économiques, sociales et politiques </w:t>
      </w:r>
      <w:r w:rsidRPr="00B47E58">
        <w:rPr>
          <w:rFonts w:ascii="Times" w:hAnsi="Times" w:cs="Times"/>
          <w:sz w:val="22"/>
          <w:szCs w:val="22"/>
          <w:lang w:eastAsia="ja-JP"/>
        </w:rPr>
        <w:lastRenderedPageBreak/>
        <w:t>que cela suppose.</w:t>
      </w:r>
      <w:r w:rsidRPr="00B47E58">
        <w:rPr>
          <w:bCs/>
          <w:sz w:val="22"/>
          <w:szCs w:val="22"/>
          <w:lang w:eastAsia="ja-JP"/>
        </w:rPr>
        <w:t xml:space="preserve"> </w:t>
      </w:r>
      <w:r w:rsidRPr="00B47E58">
        <w:rPr>
          <w:rFonts w:ascii="Times" w:hAnsi="Times" w:cs="Times"/>
          <w:sz w:val="22"/>
          <w:szCs w:val="22"/>
          <w:lang w:eastAsia="ja-JP"/>
        </w:rPr>
        <w:t xml:space="preserve">La substitution de genre à sexe ne répond donc pas à un besoin linguistique et l'extension de sens du mot genre ne se justifie pas en français. Dans cette acception particulière, des expressions utilisant les mots genre et a fortiori l'adjectif </w:t>
      </w:r>
      <w:proofErr w:type="spellStart"/>
      <w:r w:rsidRPr="00B47E58">
        <w:rPr>
          <w:rFonts w:ascii="Times" w:hAnsi="Times" w:cs="Times"/>
          <w:sz w:val="22"/>
          <w:szCs w:val="22"/>
          <w:lang w:eastAsia="ja-JP"/>
        </w:rPr>
        <w:t>genré</w:t>
      </w:r>
      <w:proofErr w:type="spellEnd"/>
      <w:r w:rsidRPr="00B47E58">
        <w:rPr>
          <w:rFonts w:ascii="Times" w:hAnsi="Times" w:cs="Times"/>
          <w:sz w:val="22"/>
          <w:szCs w:val="22"/>
          <w:lang w:eastAsia="ja-JP"/>
        </w:rPr>
        <w:t xml:space="preserve">, ou encore le terme </w:t>
      </w:r>
      <w:proofErr w:type="spellStart"/>
      <w:r w:rsidRPr="00B47E58">
        <w:rPr>
          <w:rFonts w:ascii="Times" w:hAnsi="Times" w:cs="Times"/>
          <w:sz w:val="22"/>
          <w:szCs w:val="22"/>
          <w:lang w:eastAsia="ja-JP"/>
        </w:rPr>
        <w:t>sexospécificité</w:t>
      </w:r>
      <w:proofErr w:type="spellEnd"/>
      <w:r w:rsidRPr="00B47E58">
        <w:rPr>
          <w:rFonts w:ascii="Times" w:hAnsi="Times" w:cs="Times"/>
          <w:sz w:val="22"/>
          <w:szCs w:val="22"/>
          <w:lang w:eastAsia="ja-JP"/>
        </w:rPr>
        <w:t>, sont à déconseiller.</w:t>
      </w:r>
      <w:r w:rsidRPr="00B47E58">
        <w:rPr>
          <w:bCs/>
          <w:sz w:val="22"/>
          <w:szCs w:val="22"/>
          <w:lang w:eastAsia="ja-JP"/>
        </w:rPr>
        <w:t xml:space="preserve"> </w:t>
      </w:r>
      <w:r w:rsidRPr="00B47E58">
        <w:rPr>
          <w:rFonts w:ascii="Times" w:hAnsi="Times" w:cs="Times"/>
          <w:sz w:val="22"/>
          <w:szCs w:val="22"/>
          <w:lang w:eastAsia="ja-JP"/>
        </w:rPr>
        <w:t xml:space="preserve">Toutefois, pour rendre la construction adjective du mot </w:t>
      </w:r>
      <w:proofErr w:type="spellStart"/>
      <w:r w:rsidRPr="00B47E58">
        <w:rPr>
          <w:rFonts w:ascii="Times" w:hAnsi="Times" w:cs="Times"/>
          <w:i/>
          <w:sz w:val="22"/>
          <w:szCs w:val="22"/>
          <w:lang w:eastAsia="ja-JP"/>
        </w:rPr>
        <w:t>gender</w:t>
      </w:r>
      <w:proofErr w:type="spellEnd"/>
      <w:r w:rsidRPr="00B47E58">
        <w:rPr>
          <w:rFonts w:ascii="Times" w:hAnsi="Times" w:cs="Times"/>
          <w:sz w:val="22"/>
          <w:szCs w:val="22"/>
          <w:lang w:eastAsia="ja-JP"/>
        </w:rPr>
        <w:t xml:space="preserve">, fréquente en anglais, on pourra préférer, suivant le contexte, des locutions telles que hommes et femmes, masculin et féminin ; ainsi on traduira </w:t>
      </w:r>
      <w:proofErr w:type="spellStart"/>
      <w:r w:rsidRPr="00B47E58">
        <w:rPr>
          <w:rFonts w:ascii="Times" w:hAnsi="Times" w:cs="Times"/>
          <w:i/>
          <w:sz w:val="22"/>
          <w:szCs w:val="22"/>
          <w:lang w:eastAsia="ja-JP"/>
        </w:rPr>
        <w:t>gender</w:t>
      </w:r>
      <w:proofErr w:type="spellEnd"/>
      <w:r w:rsidRPr="00B47E58">
        <w:rPr>
          <w:rFonts w:ascii="Times" w:hAnsi="Times" w:cs="Times"/>
          <w:i/>
          <w:sz w:val="22"/>
          <w:szCs w:val="22"/>
          <w:lang w:eastAsia="ja-JP"/>
        </w:rPr>
        <w:t xml:space="preserve"> </w:t>
      </w:r>
      <w:proofErr w:type="spellStart"/>
      <w:r w:rsidRPr="00B47E58">
        <w:rPr>
          <w:rFonts w:ascii="Times" w:hAnsi="Times" w:cs="Times"/>
          <w:i/>
          <w:sz w:val="22"/>
          <w:szCs w:val="22"/>
          <w:lang w:eastAsia="ja-JP"/>
        </w:rPr>
        <w:t>equality</w:t>
      </w:r>
      <w:proofErr w:type="spellEnd"/>
      <w:r w:rsidRPr="00B47E58">
        <w:rPr>
          <w:rFonts w:ascii="Times" w:hAnsi="Times" w:cs="Times"/>
          <w:sz w:val="22"/>
          <w:szCs w:val="22"/>
          <w:lang w:eastAsia="ja-JP"/>
        </w:rPr>
        <w:t xml:space="preserve"> par égalité entre hommes et femmes, ou encore égalité entre les sexes.</w:t>
      </w:r>
      <w:r w:rsidRPr="00B47E58">
        <w:rPr>
          <w:bCs/>
          <w:sz w:val="22"/>
          <w:szCs w:val="22"/>
          <w:lang w:eastAsia="ja-JP"/>
        </w:rPr>
        <w:t xml:space="preserve"> </w:t>
      </w:r>
      <w:r w:rsidRPr="00B47E58">
        <w:rPr>
          <w:rFonts w:ascii="Times" w:hAnsi="Times" w:cs="Times"/>
          <w:sz w:val="22"/>
          <w:szCs w:val="22"/>
          <w:lang w:eastAsia="ja-JP"/>
        </w:rPr>
        <w:t>La Commission générale de terminologie et de néologie recommande, plutôt que de retenir une formulation unique, souvent peu intelligible, d'apporter des solutions au cas par cas, en privilégiant la clarté et la précision et en faisant appel aux ressources lexicales existantes. »</w:t>
      </w:r>
    </w:p>
    <w:p w:rsidR="00586F3A" w:rsidRDefault="00586F3A" w:rsidP="00005847">
      <w:pPr>
        <w:pStyle w:val="Paragraphedeliste"/>
        <w:widowControl w:val="0"/>
        <w:autoSpaceDE w:val="0"/>
        <w:autoSpaceDN w:val="0"/>
        <w:adjustRightInd w:val="0"/>
        <w:spacing w:after="398"/>
        <w:ind w:left="1080"/>
        <w:jc w:val="both"/>
        <w:rPr>
          <w:rFonts w:ascii="Times" w:hAnsi="Times" w:cs="Times"/>
          <w:sz w:val="22"/>
          <w:szCs w:val="22"/>
          <w:lang w:eastAsia="ja-JP"/>
        </w:rPr>
      </w:pPr>
      <w:r w:rsidRPr="00005847">
        <w:rPr>
          <w:rFonts w:ascii="Times" w:hAnsi="Times" w:cs="Times"/>
          <w:sz w:val="22"/>
          <w:szCs w:val="22"/>
          <w:lang w:eastAsia="ja-JP"/>
        </w:rPr>
        <w:t xml:space="preserve">Au </w:t>
      </w:r>
      <w:proofErr w:type="spellStart"/>
      <w:r w:rsidRPr="00005847">
        <w:rPr>
          <w:rFonts w:ascii="Times" w:hAnsi="Times" w:cs="Times"/>
          <w:sz w:val="22"/>
          <w:szCs w:val="22"/>
          <w:lang w:eastAsia="ja-JP"/>
        </w:rPr>
        <w:t>MuCEM</w:t>
      </w:r>
      <w:proofErr w:type="spellEnd"/>
      <w:r w:rsidRPr="00586F3A">
        <w:rPr>
          <w:rFonts w:ascii="Times" w:hAnsi="Times" w:cs="Times"/>
          <w:sz w:val="22"/>
          <w:szCs w:val="22"/>
          <w:lang w:eastAsia="ja-JP"/>
        </w:rPr>
        <w:t xml:space="preserve"> (Musée des Civilisations de l’Europe et de la Méditerranée à Marseille)</w:t>
      </w:r>
      <w:r>
        <w:rPr>
          <w:rFonts w:ascii="Times" w:hAnsi="Times" w:cs="Times"/>
          <w:sz w:val="22"/>
          <w:szCs w:val="22"/>
          <w:lang w:eastAsia="ja-JP"/>
        </w:rPr>
        <w:t xml:space="preserve">, voir l’exposition d’inauguration, intitulée : </w:t>
      </w:r>
      <w:r w:rsidRPr="00586F3A">
        <w:rPr>
          <w:rFonts w:ascii="Times" w:hAnsi="Times" w:cs="Times"/>
          <w:sz w:val="22"/>
          <w:szCs w:val="22"/>
          <w:lang w:eastAsia="ja-JP"/>
        </w:rPr>
        <w:t>« Au bazar du genre. Féminin/masculin en Méditerranée » (7 juin 2013 - 6 janvier 2014).</w:t>
      </w:r>
    </w:p>
    <w:p w:rsidR="00005847" w:rsidRDefault="00586F3A" w:rsidP="00005847">
      <w:pPr>
        <w:pStyle w:val="Paragraphedeliste"/>
        <w:widowControl w:val="0"/>
        <w:autoSpaceDE w:val="0"/>
        <w:autoSpaceDN w:val="0"/>
        <w:adjustRightInd w:val="0"/>
        <w:spacing w:after="398"/>
        <w:ind w:left="1080"/>
        <w:jc w:val="both"/>
        <w:rPr>
          <w:rFonts w:ascii="Times" w:hAnsi="Times" w:cs="Times"/>
          <w:sz w:val="22"/>
          <w:szCs w:val="22"/>
          <w:lang w:eastAsia="ja-JP"/>
        </w:rPr>
      </w:pPr>
      <w:r w:rsidRPr="00005847">
        <w:rPr>
          <w:rFonts w:ascii="Times" w:hAnsi="Times" w:cs="Times"/>
          <w:sz w:val="22"/>
          <w:szCs w:val="22"/>
          <w:lang w:eastAsia="ja-JP"/>
        </w:rPr>
        <w:t>Joan W. Scott :</w:t>
      </w:r>
      <w:r>
        <w:rPr>
          <w:rFonts w:ascii="Times" w:hAnsi="Times" w:cs="Times"/>
          <w:b/>
          <w:sz w:val="22"/>
          <w:szCs w:val="22"/>
          <w:lang w:eastAsia="ja-JP"/>
        </w:rPr>
        <w:t xml:space="preserve"> </w:t>
      </w:r>
      <w:r w:rsidRPr="00586F3A">
        <w:rPr>
          <w:rFonts w:ascii="Times" w:hAnsi="Times" w:cs="Times"/>
          <w:i/>
          <w:sz w:val="22"/>
          <w:szCs w:val="22"/>
          <w:lang w:eastAsia="ja-JP"/>
        </w:rPr>
        <w:t>De l’utilité du genre</w:t>
      </w:r>
      <w:r w:rsidRPr="00586F3A">
        <w:rPr>
          <w:rFonts w:ascii="Times" w:hAnsi="Times" w:cs="Times"/>
          <w:sz w:val="22"/>
          <w:szCs w:val="22"/>
          <w:lang w:eastAsia="ja-JP"/>
        </w:rPr>
        <w:t xml:space="preserve"> (Fayard, 2012)</w:t>
      </w:r>
    </w:p>
    <w:p w:rsidR="00005847" w:rsidRDefault="00005847" w:rsidP="00005847">
      <w:pPr>
        <w:pStyle w:val="Paragraphedeliste"/>
        <w:widowControl w:val="0"/>
        <w:autoSpaceDE w:val="0"/>
        <w:autoSpaceDN w:val="0"/>
        <w:adjustRightInd w:val="0"/>
        <w:spacing w:after="398"/>
        <w:ind w:left="1080"/>
        <w:jc w:val="both"/>
        <w:rPr>
          <w:rFonts w:ascii="Times" w:hAnsi="Times" w:cs="Times"/>
          <w:sz w:val="22"/>
          <w:szCs w:val="22"/>
          <w:lang w:eastAsia="ja-JP"/>
        </w:rPr>
      </w:pPr>
    </w:p>
    <w:p w:rsidR="00005847" w:rsidRDefault="00005847" w:rsidP="00005847">
      <w:pPr>
        <w:pStyle w:val="Paragraphedeliste"/>
        <w:widowControl w:val="0"/>
        <w:autoSpaceDE w:val="0"/>
        <w:autoSpaceDN w:val="0"/>
        <w:adjustRightInd w:val="0"/>
        <w:spacing w:after="398"/>
        <w:ind w:left="1080"/>
        <w:jc w:val="both"/>
        <w:rPr>
          <w:rFonts w:ascii="Times" w:hAnsi="Times" w:cs="Times"/>
          <w:sz w:val="22"/>
          <w:szCs w:val="22"/>
          <w:lang w:eastAsia="ja-JP"/>
        </w:rPr>
      </w:pPr>
    </w:p>
    <w:p w:rsidR="00005847" w:rsidRDefault="00005847" w:rsidP="00935978">
      <w:pPr>
        <w:pStyle w:val="Paragraphedeliste"/>
        <w:widowControl w:val="0"/>
        <w:autoSpaceDE w:val="0"/>
        <w:autoSpaceDN w:val="0"/>
        <w:adjustRightInd w:val="0"/>
        <w:spacing w:after="398"/>
        <w:ind w:left="709"/>
        <w:jc w:val="both"/>
        <w:rPr>
          <w:rFonts w:ascii="Times" w:hAnsi="Times" w:cs="Times"/>
          <w:b/>
          <w:bCs/>
          <w:sz w:val="22"/>
          <w:szCs w:val="22"/>
          <w:lang w:eastAsia="ja-JP"/>
        </w:rPr>
      </w:pPr>
      <w:r>
        <w:rPr>
          <w:rFonts w:ascii="Times" w:hAnsi="Times" w:cs="Times"/>
          <w:b/>
          <w:bCs/>
          <w:sz w:val="22"/>
          <w:szCs w:val="22"/>
          <w:lang w:eastAsia="ja-JP"/>
        </w:rPr>
        <w:t xml:space="preserve">2.2. </w:t>
      </w:r>
      <w:r w:rsidR="005D0CED" w:rsidRPr="00005847">
        <w:rPr>
          <w:rFonts w:ascii="Times" w:hAnsi="Times" w:cs="Times"/>
          <w:b/>
          <w:bCs/>
          <w:sz w:val="22"/>
          <w:szCs w:val="22"/>
          <w:lang w:eastAsia="ja-JP"/>
        </w:rPr>
        <w:t>Où est le genre en littérature et dans l’édition jeunesse ?</w:t>
      </w:r>
    </w:p>
    <w:p w:rsidR="00005847" w:rsidRDefault="003B67C8" w:rsidP="00005847">
      <w:pPr>
        <w:pStyle w:val="Paragraphedeliste"/>
        <w:widowControl w:val="0"/>
        <w:autoSpaceDE w:val="0"/>
        <w:autoSpaceDN w:val="0"/>
        <w:adjustRightInd w:val="0"/>
        <w:spacing w:after="398"/>
        <w:ind w:left="1080"/>
        <w:jc w:val="both"/>
        <w:rPr>
          <w:sz w:val="22"/>
          <w:szCs w:val="22"/>
        </w:rPr>
      </w:pPr>
      <w:r w:rsidRPr="00005847">
        <w:rPr>
          <w:sz w:val="22"/>
          <w:szCs w:val="22"/>
        </w:rPr>
        <w:t xml:space="preserve">Hélène </w:t>
      </w:r>
      <w:proofErr w:type="spellStart"/>
      <w:r w:rsidRPr="00005847">
        <w:rPr>
          <w:sz w:val="22"/>
          <w:szCs w:val="22"/>
        </w:rPr>
        <w:t>Montardre</w:t>
      </w:r>
      <w:proofErr w:type="spellEnd"/>
      <w:r w:rsidRPr="00005847">
        <w:rPr>
          <w:sz w:val="22"/>
          <w:szCs w:val="22"/>
        </w:rPr>
        <w:t xml:space="preserve"> : </w:t>
      </w:r>
      <w:r w:rsidRPr="00005847">
        <w:rPr>
          <w:i/>
          <w:sz w:val="22"/>
          <w:szCs w:val="22"/>
        </w:rPr>
        <w:t>L’image des personnages féminins dans la littérature de jeunesse française contemporaine de 1975 à 1995</w:t>
      </w:r>
      <w:r w:rsidR="00005847">
        <w:rPr>
          <w:sz w:val="22"/>
          <w:szCs w:val="22"/>
        </w:rPr>
        <w:t xml:space="preserve"> (Villeneuve d’Ascq, 2002)</w:t>
      </w:r>
      <w:r w:rsidRPr="00005847">
        <w:rPr>
          <w:sz w:val="22"/>
          <w:szCs w:val="22"/>
        </w:rPr>
        <w:t xml:space="preserve"> </w:t>
      </w:r>
    </w:p>
    <w:p w:rsidR="00005847" w:rsidRDefault="003B67C8" w:rsidP="00005847">
      <w:pPr>
        <w:pStyle w:val="Paragraphedeliste"/>
        <w:widowControl w:val="0"/>
        <w:autoSpaceDE w:val="0"/>
        <w:autoSpaceDN w:val="0"/>
        <w:adjustRightInd w:val="0"/>
        <w:spacing w:after="398"/>
        <w:ind w:left="1080"/>
        <w:jc w:val="both"/>
        <w:rPr>
          <w:sz w:val="22"/>
          <w:szCs w:val="22"/>
        </w:rPr>
      </w:pPr>
      <w:r w:rsidRPr="00005847">
        <w:rPr>
          <w:sz w:val="22"/>
          <w:szCs w:val="22"/>
        </w:rPr>
        <w:t xml:space="preserve">Voir le dossier : « Filles intrépides et garçons tendres » de la revue </w:t>
      </w:r>
      <w:r w:rsidRPr="00005847">
        <w:rPr>
          <w:i/>
          <w:sz w:val="22"/>
          <w:szCs w:val="22"/>
        </w:rPr>
        <w:t>Nordiques</w:t>
      </w:r>
      <w:r w:rsidRPr="00005847">
        <w:rPr>
          <w:sz w:val="22"/>
          <w:szCs w:val="22"/>
        </w:rPr>
        <w:t xml:space="preserve"> (Paris, </w:t>
      </w:r>
      <w:r w:rsidR="00005847">
        <w:rPr>
          <w:sz w:val="22"/>
          <w:szCs w:val="22"/>
        </w:rPr>
        <w:t>Hiver 2009-2010, n°21, pp.7-96)</w:t>
      </w:r>
      <w:r w:rsidRPr="00005847">
        <w:rPr>
          <w:sz w:val="22"/>
          <w:szCs w:val="22"/>
        </w:rPr>
        <w:t xml:space="preserve"> </w:t>
      </w:r>
    </w:p>
    <w:p w:rsidR="00005847" w:rsidRDefault="003B67C8" w:rsidP="00005847">
      <w:pPr>
        <w:pStyle w:val="Paragraphedeliste"/>
        <w:widowControl w:val="0"/>
        <w:autoSpaceDE w:val="0"/>
        <w:autoSpaceDN w:val="0"/>
        <w:adjustRightInd w:val="0"/>
        <w:spacing w:after="398"/>
        <w:ind w:left="1080"/>
        <w:jc w:val="both"/>
        <w:rPr>
          <w:sz w:val="22"/>
          <w:szCs w:val="22"/>
        </w:rPr>
      </w:pPr>
      <w:r w:rsidRPr="00005847">
        <w:rPr>
          <w:sz w:val="22"/>
          <w:szCs w:val="22"/>
        </w:rPr>
        <w:t>Voir le dossier</w:t>
      </w:r>
      <w:r w:rsidR="00A946EE">
        <w:rPr>
          <w:sz w:val="22"/>
          <w:szCs w:val="22"/>
        </w:rPr>
        <w:t xml:space="preserve"> : </w:t>
      </w:r>
      <w:r w:rsidRPr="00005847">
        <w:rPr>
          <w:sz w:val="22"/>
          <w:szCs w:val="22"/>
        </w:rPr>
        <w:t xml:space="preserve">« Les filles » de la revue </w:t>
      </w:r>
      <w:r w:rsidRPr="00005847">
        <w:rPr>
          <w:i/>
          <w:sz w:val="22"/>
          <w:szCs w:val="22"/>
        </w:rPr>
        <w:t xml:space="preserve">La lettre du </w:t>
      </w:r>
      <w:proofErr w:type="spellStart"/>
      <w:r w:rsidRPr="00005847">
        <w:rPr>
          <w:i/>
          <w:sz w:val="22"/>
          <w:szCs w:val="22"/>
        </w:rPr>
        <w:t>Grape</w:t>
      </w:r>
      <w:proofErr w:type="spellEnd"/>
      <w:r w:rsidRPr="00005847">
        <w:rPr>
          <w:sz w:val="22"/>
          <w:szCs w:val="22"/>
        </w:rPr>
        <w:t xml:space="preserve"> (Paris, éditions </w:t>
      </w:r>
      <w:proofErr w:type="spellStart"/>
      <w:r w:rsidRPr="00005847">
        <w:rPr>
          <w:sz w:val="22"/>
          <w:szCs w:val="22"/>
        </w:rPr>
        <w:t>Erès</w:t>
      </w:r>
      <w:proofErr w:type="spellEnd"/>
      <w:r w:rsidRPr="00005847">
        <w:rPr>
          <w:sz w:val="22"/>
          <w:szCs w:val="22"/>
        </w:rPr>
        <w:t>,</w:t>
      </w:r>
      <w:r w:rsidR="00005847">
        <w:rPr>
          <w:sz w:val="22"/>
          <w:szCs w:val="22"/>
        </w:rPr>
        <w:t xml:space="preserve"> 2003)</w:t>
      </w:r>
      <w:r w:rsidRPr="00005847">
        <w:rPr>
          <w:sz w:val="22"/>
          <w:szCs w:val="22"/>
        </w:rPr>
        <w:t xml:space="preserve"> </w:t>
      </w:r>
    </w:p>
    <w:p w:rsidR="00005847" w:rsidRDefault="003B67C8" w:rsidP="00005847">
      <w:pPr>
        <w:pStyle w:val="Paragraphedeliste"/>
        <w:widowControl w:val="0"/>
        <w:autoSpaceDE w:val="0"/>
        <w:autoSpaceDN w:val="0"/>
        <w:adjustRightInd w:val="0"/>
        <w:spacing w:after="398"/>
        <w:ind w:left="1080"/>
        <w:jc w:val="both"/>
        <w:rPr>
          <w:sz w:val="22"/>
          <w:szCs w:val="22"/>
        </w:rPr>
      </w:pPr>
      <w:r w:rsidRPr="00005847">
        <w:rPr>
          <w:sz w:val="22"/>
          <w:szCs w:val="22"/>
        </w:rPr>
        <w:t>Voir le colloque</w:t>
      </w:r>
      <w:r w:rsidR="00A946EE">
        <w:rPr>
          <w:sz w:val="22"/>
          <w:szCs w:val="22"/>
        </w:rPr>
        <w:t xml:space="preserve"> : </w:t>
      </w:r>
      <w:r w:rsidRPr="00005847">
        <w:rPr>
          <w:sz w:val="22"/>
          <w:szCs w:val="22"/>
        </w:rPr>
        <w:t>« Ecole, loisirs, sports, culture : la fabrique des garçons » organisé par l’Université Michel de Montaigne à Bordeaux en mai 2013</w:t>
      </w:r>
    </w:p>
    <w:p w:rsidR="00005847" w:rsidRDefault="003B67C8" w:rsidP="00005847">
      <w:pPr>
        <w:pStyle w:val="Paragraphedeliste"/>
        <w:widowControl w:val="0"/>
        <w:autoSpaceDE w:val="0"/>
        <w:autoSpaceDN w:val="0"/>
        <w:adjustRightInd w:val="0"/>
        <w:spacing w:after="398"/>
        <w:ind w:left="1080"/>
        <w:jc w:val="both"/>
        <w:rPr>
          <w:sz w:val="22"/>
          <w:szCs w:val="22"/>
        </w:rPr>
      </w:pPr>
      <w:r w:rsidRPr="00005847">
        <w:rPr>
          <w:i/>
          <w:sz w:val="22"/>
          <w:szCs w:val="22"/>
        </w:rPr>
        <w:t xml:space="preserve">Esthétique de la distinction : </w:t>
      </w:r>
      <w:proofErr w:type="spellStart"/>
      <w:r w:rsidRPr="00005847">
        <w:rPr>
          <w:i/>
          <w:sz w:val="22"/>
          <w:szCs w:val="22"/>
        </w:rPr>
        <w:t>gender</w:t>
      </w:r>
      <w:proofErr w:type="spellEnd"/>
      <w:r w:rsidRPr="00005847">
        <w:rPr>
          <w:i/>
          <w:sz w:val="22"/>
          <w:szCs w:val="22"/>
        </w:rPr>
        <w:t xml:space="preserve"> et mauvais genres en littérature de jeunesse</w:t>
      </w:r>
      <w:r w:rsidRPr="00005847">
        <w:rPr>
          <w:sz w:val="22"/>
          <w:szCs w:val="22"/>
        </w:rPr>
        <w:t xml:space="preserve">, sous la direction de Philippe Clermont, Laurent Bazin et Danièle </w:t>
      </w:r>
      <w:proofErr w:type="spellStart"/>
      <w:r w:rsidRPr="00005847">
        <w:rPr>
          <w:sz w:val="22"/>
          <w:szCs w:val="22"/>
        </w:rPr>
        <w:t>Henky</w:t>
      </w:r>
      <w:proofErr w:type="spellEnd"/>
      <w:r w:rsidRPr="00005847">
        <w:rPr>
          <w:sz w:val="22"/>
          <w:szCs w:val="22"/>
        </w:rPr>
        <w:t xml:space="preserve"> (Frankfurt </w:t>
      </w:r>
      <w:proofErr w:type="spellStart"/>
      <w:r w:rsidRPr="00005847">
        <w:rPr>
          <w:sz w:val="22"/>
          <w:szCs w:val="22"/>
        </w:rPr>
        <w:t>am</w:t>
      </w:r>
      <w:proofErr w:type="spellEnd"/>
      <w:r w:rsidRPr="00005847">
        <w:rPr>
          <w:sz w:val="22"/>
          <w:szCs w:val="22"/>
        </w:rPr>
        <w:t xml:space="preserve"> Main, Peter Lang, Collection « </w:t>
      </w:r>
      <w:proofErr w:type="spellStart"/>
      <w:r w:rsidRPr="00005847">
        <w:rPr>
          <w:sz w:val="22"/>
          <w:szCs w:val="22"/>
        </w:rPr>
        <w:t>Kinder</w:t>
      </w:r>
      <w:proofErr w:type="spellEnd"/>
      <w:r w:rsidRPr="00005847">
        <w:rPr>
          <w:sz w:val="22"/>
          <w:szCs w:val="22"/>
        </w:rPr>
        <w:t xml:space="preserve">- </w:t>
      </w:r>
      <w:proofErr w:type="spellStart"/>
      <w:r w:rsidRPr="00005847">
        <w:rPr>
          <w:sz w:val="22"/>
          <w:szCs w:val="22"/>
        </w:rPr>
        <w:t>und</w:t>
      </w:r>
      <w:proofErr w:type="spellEnd"/>
      <w:r w:rsidRPr="00005847">
        <w:rPr>
          <w:sz w:val="22"/>
          <w:szCs w:val="22"/>
        </w:rPr>
        <w:t xml:space="preserve"> </w:t>
      </w:r>
      <w:proofErr w:type="spellStart"/>
      <w:r w:rsidRPr="00005847">
        <w:rPr>
          <w:sz w:val="22"/>
          <w:szCs w:val="22"/>
        </w:rPr>
        <w:t>Jungendkultur</w:t>
      </w:r>
      <w:proofErr w:type="spellEnd"/>
      <w:r w:rsidRPr="00005847">
        <w:rPr>
          <w:sz w:val="22"/>
          <w:szCs w:val="22"/>
        </w:rPr>
        <w:t>, -</w:t>
      </w:r>
      <w:proofErr w:type="spellStart"/>
      <w:r w:rsidRPr="00005847">
        <w:rPr>
          <w:sz w:val="22"/>
          <w:szCs w:val="22"/>
        </w:rPr>
        <w:t>literatur</w:t>
      </w:r>
      <w:proofErr w:type="spellEnd"/>
      <w:r w:rsidRPr="00005847">
        <w:rPr>
          <w:sz w:val="22"/>
          <w:szCs w:val="22"/>
        </w:rPr>
        <w:t xml:space="preserve"> </w:t>
      </w:r>
      <w:proofErr w:type="spellStart"/>
      <w:r w:rsidRPr="00005847">
        <w:rPr>
          <w:sz w:val="22"/>
          <w:szCs w:val="22"/>
        </w:rPr>
        <w:t>und</w:t>
      </w:r>
      <w:proofErr w:type="spellEnd"/>
      <w:r w:rsidRPr="00005847">
        <w:rPr>
          <w:sz w:val="22"/>
          <w:szCs w:val="22"/>
        </w:rPr>
        <w:t xml:space="preserve"> -</w:t>
      </w:r>
      <w:proofErr w:type="spellStart"/>
      <w:r w:rsidRPr="00005847">
        <w:rPr>
          <w:sz w:val="22"/>
          <w:szCs w:val="22"/>
        </w:rPr>
        <w:t>medien</w:t>
      </w:r>
      <w:proofErr w:type="spellEnd"/>
      <w:r w:rsidRPr="00005847">
        <w:rPr>
          <w:sz w:val="22"/>
          <w:szCs w:val="22"/>
        </w:rPr>
        <w:t xml:space="preserve"> </w:t>
      </w:r>
      <w:proofErr w:type="spellStart"/>
      <w:r w:rsidRPr="00005847">
        <w:rPr>
          <w:sz w:val="22"/>
          <w:szCs w:val="22"/>
        </w:rPr>
        <w:t>Theorie</w:t>
      </w:r>
      <w:proofErr w:type="spellEnd"/>
      <w:r w:rsidRPr="00005847">
        <w:rPr>
          <w:sz w:val="22"/>
          <w:szCs w:val="22"/>
        </w:rPr>
        <w:t xml:space="preserve"> – </w:t>
      </w:r>
      <w:proofErr w:type="spellStart"/>
      <w:r w:rsidRPr="00005847">
        <w:rPr>
          <w:sz w:val="22"/>
          <w:szCs w:val="22"/>
        </w:rPr>
        <w:t>Geschichte</w:t>
      </w:r>
      <w:proofErr w:type="spellEnd"/>
      <w:r w:rsidRPr="00005847">
        <w:rPr>
          <w:sz w:val="22"/>
          <w:szCs w:val="22"/>
        </w:rPr>
        <w:t xml:space="preserve"> -  </w:t>
      </w:r>
      <w:proofErr w:type="spellStart"/>
      <w:r w:rsidRPr="00005847">
        <w:rPr>
          <w:sz w:val="22"/>
          <w:szCs w:val="22"/>
        </w:rPr>
        <w:t>Didaktik</w:t>
      </w:r>
      <w:proofErr w:type="spellEnd"/>
      <w:r w:rsidRPr="00005847">
        <w:rPr>
          <w:sz w:val="22"/>
          <w:szCs w:val="22"/>
        </w:rPr>
        <w:t>, 2013, 351 p.)</w:t>
      </w:r>
    </w:p>
    <w:p w:rsidR="00005847" w:rsidRDefault="003B67C8" w:rsidP="00005847">
      <w:pPr>
        <w:pStyle w:val="Paragraphedeliste"/>
        <w:widowControl w:val="0"/>
        <w:autoSpaceDE w:val="0"/>
        <w:autoSpaceDN w:val="0"/>
        <w:adjustRightInd w:val="0"/>
        <w:spacing w:after="398"/>
        <w:ind w:left="1080"/>
        <w:jc w:val="both"/>
        <w:rPr>
          <w:sz w:val="22"/>
          <w:szCs w:val="22"/>
        </w:rPr>
      </w:pPr>
      <w:r w:rsidRPr="00005847">
        <w:rPr>
          <w:sz w:val="22"/>
          <w:szCs w:val="22"/>
        </w:rPr>
        <w:t xml:space="preserve">Voir les travaux de Anne </w:t>
      </w:r>
      <w:proofErr w:type="spellStart"/>
      <w:r w:rsidRPr="00005847">
        <w:rPr>
          <w:sz w:val="22"/>
          <w:szCs w:val="22"/>
        </w:rPr>
        <w:t>Daflon</w:t>
      </w:r>
      <w:proofErr w:type="spellEnd"/>
      <w:r w:rsidRPr="00005847">
        <w:rPr>
          <w:sz w:val="22"/>
          <w:szCs w:val="22"/>
        </w:rPr>
        <w:t xml:space="preserve"> Novelle, de Sylvie Cromer ou ceux de  Chris</w:t>
      </w:r>
      <w:r w:rsidR="00005847">
        <w:rPr>
          <w:sz w:val="22"/>
          <w:szCs w:val="22"/>
        </w:rPr>
        <w:t xml:space="preserve">tian </w:t>
      </w:r>
      <w:proofErr w:type="spellStart"/>
      <w:r w:rsidR="00005847">
        <w:rPr>
          <w:sz w:val="22"/>
          <w:szCs w:val="22"/>
        </w:rPr>
        <w:t>Baudelot</w:t>
      </w:r>
      <w:proofErr w:type="spellEnd"/>
      <w:r w:rsidR="00005847">
        <w:rPr>
          <w:sz w:val="22"/>
          <w:szCs w:val="22"/>
        </w:rPr>
        <w:t xml:space="preserve"> et Roger </w:t>
      </w:r>
      <w:proofErr w:type="spellStart"/>
      <w:r w:rsidR="00005847">
        <w:rPr>
          <w:sz w:val="22"/>
          <w:szCs w:val="22"/>
        </w:rPr>
        <w:t>Establet</w:t>
      </w:r>
      <w:proofErr w:type="spellEnd"/>
    </w:p>
    <w:p w:rsidR="00005847" w:rsidRDefault="003B67C8" w:rsidP="00005847">
      <w:pPr>
        <w:pStyle w:val="Paragraphedeliste"/>
        <w:widowControl w:val="0"/>
        <w:autoSpaceDE w:val="0"/>
        <w:autoSpaceDN w:val="0"/>
        <w:adjustRightInd w:val="0"/>
        <w:spacing w:after="398"/>
        <w:ind w:left="1080"/>
        <w:jc w:val="both"/>
        <w:rPr>
          <w:sz w:val="22"/>
          <w:szCs w:val="22"/>
        </w:rPr>
      </w:pPr>
      <w:r w:rsidRPr="00005847">
        <w:rPr>
          <w:sz w:val="22"/>
          <w:szCs w:val="22"/>
        </w:rPr>
        <w:t>Nelly Chabrol Gagne :</w:t>
      </w:r>
      <w:r w:rsidRPr="00005847">
        <w:rPr>
          <w:i/>
          <w:sz w:val="22"/>
          <w:szCs w:val="22"/>
        </w:rPr>
        <w:t xml:space="preserve"> Filles d’albums. Les représentations du féminin dans l’album </w:t>
      </w:r>
      <w:r w:rsidRPr="00005847">
        <w:rPr>
          <w:sz w:val="22"/>
          <w:szCs w:val="22"/>
        </w:rPr>
        <w:t>(Le Puy-en-Velay, L’atelier du poisson soluble, 2011)</w:t>
      </w:r>
    </w:p>
    <w:p w:rsidR="00005847" w:rsidRDefault="003B67C8" w:rsidP="00005847">
      <w:pPr>
        <w:pStyle w:val="Paragraphedeliste"/>
        <w:widowControl w:val="0"/>
        <w:autoSpaceDE w:val="0"/>
        <w:autoSpaceDN w:val="0"/>
        <w:adjustRightInd w:val="0"/>
        <w:spacing w:after="398"/>
        <w:ind w:left="1080"/>
        <w:jc w:val="both"/>
        <w:rPr>
          <w:sz w:val="22"/>
          <w:szCs w:val="22"/>
        </w:rPr>
      </w:pPr>
      <w:r w:rsidRPr="00005847">
        <w:rPr>
          <w:sz w:val="22"/>
          <w:szCs w:val="22"/>
        </w:rPr>
        <w:t xml:space="preserve">Katy </w:t>
      </w:r>
      <w:proofErr w:type="spellStart"/>
      <w:r w:rsidRPr="00005847">
        <w:rPr>
          <w:sz w:val="22"/>
          <w:szCs w:val="22"/>
        </w:rPr>
        <w:t>Couprie</w:t>
      </w:r>
      <w:proofErr w:type="spellEnd"/>
      <w:r w:rsidR="001D65C4">
        <w:rPr>
          <w:i/>
          <w:sz w:val="22"/>
          <w:szCs w:val="22"/>
        </w:rPr>
        <w:t> </w:t>
      </w:r>
      <w:r w:rsidR="001D65C4" w:rsidRPr="00A946EE">
        <w:rPr>
          <w:sz w:val="22"/>
          <w:szCs w:val="22"/>
        </w:rPr>
        <w:t>:</w:t>
      </w:r>
      <w:r w:rsidR="001D65C4">
        <w:rPr>
          <w:i/>
          <w:sz w:val="22"/>
          <w:szCs w:val="22"/>
        </w:rPr>
        <w:t xml:space="preserve"> </w:t>
      </w:r>
      <w:r w:rsidRPr="00005847">
        <w:rPr>
          <w:i/>
          <w:sz w:val="22"/>
          <w:szCs w:val="22"/>
        </w:rPr>
        <w:t>Dictionnaire fou du corps</w:t>
      </w:r>
      <w:r w:rsidRPr="00005847">
        <w:rPr>
          <w:sz w:val="22"/>
          <w:szCs w:val="22"/>
        </w:rPr>
        <w:t xml:space="preserve"> (Thierry </w:t>
      </w:r>
      <w:proofErr w:type="spellStart"/>
      <w:r w:rsidRPr="00005847">
        <w:rPr>
          <w:sz w:val="22"/>
          <w:szCs w:val="22"/>
        </w:rPr>
        <w:t>Magnier</w:t>
      </w:r>
      <w:proofErr w:type="spellEnd"/>
      <w:r w:rsidRPr="00005847">
        <w:rPr>
          <w:sz w:val="22"/>
          <w:szCs w:val="22"/>
        </w:rPr>
        <w:t>, 2012)</w:t>
      </w:r>
    </w:p>
    <w:p w:rsidR="00005847" w:rsidRDefault="00005847" w:rsidP="00005847">
      <w:pPr>
        <w:pStyle w:val="Paragraphedeliste"/>
        <w:widowControl w:val="0"/>
        <w:autoSpaceDE w:val="0"/>
        <w:autoSpaceDN w:val="0"/>
        <w:adjustRightInd w:val="0"/>
        <w:spacing w:after="398"/>
        <w:ind w:left="1080"/>
        <w:jc w:val="both"/>
        <w:rPr>
          <w:sz w:val="22"/>
          <w:szCs w:val="22"/>
        </w:rPr>
      </w:pPr>
    </w:p>
    <w:p w:rsidR="00935978" w:rsidRDefault="00935978" w:rsidP="00005847">
      <w:pPr>
        <w:pStyle w:val="Paragraphedeliste"/>
        <w:widowControl w:val="0"/>
        <w:autoSpaceDE w:val="0"/>
        <w:autoSpaceDN w:val="0"/>
        <w:adjustRightInd w:val="0"/>
        <w:spacing w:after="398"/>
        <w:ind w:left="1080"/>
        <w:jc w:val="both"/>
        <w:rPr>
          <w:sz w:val="22"/>
          <w:szCs w:val="22"/>
        </w:rPr>
      </w:pPr>
    </w:p>
    <w:p w:rsidR="00005847" w:rsidRDefault="00005847" w:rsidP="00005847">
      <w:pPr>
        <w:pStyle w:val="Paragraphedeliste"/>
        <w:widowControl w:val="0"/>
        <w:autoSpaceDE w:val="0"/>
        <w:autoSpaceDN w:val="0"/>
        <w:adjustRightInd w:val="0"/>
        <w:spacing w:after="398"/>
        <w:ind w:left="1080"/>
        <w:jc w:val="both"/>
        <w:rPr>
          <w:sz w:val="22"/>
          <w:szCs w:val="22"/>
        </w:rPr>
      </w:pPr>
    </w:p>
    <w:p w:rsidR="00005847" w:rsidRPr="00005847" w:rsidRDefault="00005847" w:rsidP="00935978">
      <w:pPr>
        <w:pStyle w:val="Paragraphedeliste"/>
        <w:widowControl w:val="0"/>
        <w:autoSpaceDE w:val="0"/>
        <w:autoSpaceDN w:val="0"/>
        <w:adjustRightInd w:val="0"/>
        <w:spacing w:after="398"/>
        <w:ind w:left="709"/>
        <w:jc w:val="both"/>
        <w:rPr>
          <w:rFonts w:ascii="Times" w:hAnsi="Times" w:cs="Times"/>
          <w:b/>
          <w:bCs/>
          <w:sz w:val="22"/>
          <w:szCs w:val="22"/>
          <w:lang w:eastAsia="ja-JP"/>
        </w:rPr>
      </w:pPr>
      <w:r w:rsidRPr="00005847">
        <w:rPr>
          <w:b/>
          <w:sz w:val="22"/>
          <w:szCs w:val="22"/>
        </w:rPr>
        <w:t xml:space="preserve">2.3. </w:t>
      </w:r>
      <w:r w:rsidR="005D0CED" w:rsidRPr="00005847">
        <w:rPr>
          <w:rFonts w:ascii="Times" w:hAnsi="Times" w:cs="Times"/>
          <w:b/>
          <w:bCs/>
          <w:sz w:val="22"/>
          <w:szCs w:val="22"/>
          <w:lang w:eastAsia="ja-JP"/>
        </w:rPr>
        <w:t>Proposition : « </w:t>
      </w:r>
      <w:proofErr w:type="spellStart"/>
      <w:r w:rsidR="005D0CED" w:rsidRPr="00005847">
        <w:rPr>
          <w:rFonts w:ascii="Times" w:hAnsi="Times" w:cs="Times"/>
          <w:b/>
          <w:bCs/>
          <w:sz w:val="22"/>
          <w:szCs w:val="22"/>
          <w:lang w:eastAsia="ja-JP"/>
        </w:rPr>
        <w:t>queeriser</w:t>
      </w:r>
      <w:proofErr w:type="spellEnd"/>
      <w:r w:rsidR="005D0CED" w:rsidRPr="00005847">
        <w:rPr>
          <w:rFonts w:ascii="Times" w:hAnsi="Times" w:cs="Times"/>
          <w:b/>
          <w:bCs/>
          <w:sz w:val="22"/>
          <w:szCs w:val="22"/>
          <w:lang w:eastAsia="ja-JP"/>
        </w:rPr>
        <w:t> » le genre ou le démultiplier ou le dépasser…</w:t>
      </w:r>
    </w:p>
    <w:p w:rsidR="00005847" w:rsidRDefault="003B67C8" w:rsidP="00005847">
      <w:pPr>
        <w:pStyle w:val="Paragraphedeliste"/>
        <w:widowControl w:val="0"/>
        <w:autoSpaceDE w:val="0"/>
        <w:autoSpaceDN w:val="0"/>
        <w:adjustRightInd w:val="0"/>
        <w:spacing w:after="398"/>
        <w:ind w:left="1080"/>
        <w:jc w:val="both"/>
        <w:rPr>
          <w:rFonts w:ascii="Times" w:hAnsi="Times"/>
          <w:sz w:val="22"/>
          <w:szCs w:val="22"/>
          <w:lang w:eastAsia="ja-JP"/>
        </w:rPr>
      </w:pPr>
      <w:r w:rsidRPr="00005847">
        <w:rPr>
          <w:rFonts w:ascii="Times" w:hAnsi="Times"/>
          <w:sz w:val="22"/>
          <w:szCs w:val="22"/>
          <w:lang w:eastAsia="ja-JP"/>
        </w:rPr>
        <w:t>Marie-Hélène</w:t>
      </w:r>
      <w:r w:rsidR="00766ECC" w:rsidRPr="00005847">
        <w:rPr>
          <w:rFonts w:ascii="Times" w:hAnsi="Times"/>
          <w:sz w:val="22"/>
          <w:szCs w:val="22"/>
          <w:lang w:eastAsia="ja-JP"/>
        </w:rPr>
        <w:t xml:space="preserve"> Bourcier : </w:t>
      </w:r>
      <w:r w:rsidRPr="00005847">
        <w:rPr>
          <w:rFonts w:ascii="Times" w:hAnsi="Times"/>
          <w:i/>
          <w:sz w:val="22"/>
          <w:szCs w:val="22"/>
          <w:lang w:eastAsia="ja-JP"/>
        </w:rPr>
        <w:t>Comprendre le féminisme</w:t>
      </w:r>
      <w:r w:rsidR="00766ECC" w:rsidRPr="00005847">
        <w:rPr>
          <w:rFonts w:ascii="Times" w:hAnsi="Times"/>
          <w:sz w:val="22"/>
          <w:szCs w:val="22"/>
          <w:lang w:eastAsia="ja-JP"/>
        </w:rPr>
        <w:t xml:space="preserve"> (</w:t>
      </w:r>
      <w:r w:rsidRPr="00005847">
        <w:rPr>
          <w:rFonts w:ascii="Times" w:hAnsi="Times"/>
          <w:sz w:val="22"/>
          <w:szCs w:val="22"/>
          <w:lang w:eastAsia="ja-JP"/>
        </w:rPr>
        <w:t>Max Milo, 20</w:t>
      </w:r>
      <w:r w:rsidR="00766ECC" w:rsidRPr="00005847">
        <w:rPr>
          <w:rFonts w:ascii="Times" w:hAnsi="Times"/>
          <w:sz w:val="22"/>
          <w:szCs w:val="22"/>
          <w:lang w:eastAsia="ja-JP"/>
        </w:rPr>
        <w:t>12)</w:t>
      </w:r>
    </w:p>
    <w:p w:rsidR="005D0CED" w:rsidRDefault="003B67C8" w:rsidP="00005847">
      <w:pPr>
        <w:pStyle w:val="Paragraphedeliste"/>
        <w:widowControl w:val="0"/>
        <w:autoSpaceDE w:val="0"/>
        <w:autoSpaceDN w:val="0"/>
        <w:adjustRightInd w:val="0"/>
        <w:spacing w:after="398"/>
        <w:ind w:left="1080"/>
        <w:jc w:val="both"/>
        <w:rPr>
          <w:rFonts w:ascii="Times" w:hAnsi="Times"/>
          <w:sz w:val="22"/>
          <w:szCs w:val="22"/>
        </w:rPr>
      </w:pPr>
      <w:r w:rsidRPr="00005847">
        <w:rPr>
          <w:rFonts w:ascii="Times" w:hAnsi="Times"/>
          <w:sz w:val="22"/>
          <w:szCs w:val="22"/>
        </w:rPr>
        <w:t>Anne Fausto Sterling </w:t>
      </w:r>
      <w:r w:rsidRPr="00005847">
        <w:rPr>
          <w:rFonts w:ascii="Times" w:hAnsi="Times"/>
          <w:i/>
          <w:sz w:val="22"/>
          <w:szCs w:val="22"/>
        </w:rPr>
        <w:t>: Les Cinq sexes. Pourquoi mâle et femelle ne sont pas suffisants</w:t>
      </w:r>
      <w:r w:rsidRPr="00005847">
        <w:rPr>
          <w:rFonts w:ascii="Times" w:hAnsi="Times"/>
          <w:sz w:val="22"/>
          <w:szCs w:val="22"/>
        </w:rPr>
        <w:t xml:space="preserve"> (Paris, Editions Payot &amp; Rivages, « Petite bibliothèque Payot », 2013, p.45. Traduction de l’article paru en version originale dans </w:t>
      </w:r>
      <w:r w:rsidRPr="00005847">
        <w:rPr>
          <w:rFonts w:ascii="Times" w:hAnsi="Times"/>
          <w:i/>
          <w:sz w:val="22"/>
          <w:szCs w:val="22"/>
        </w:rPr>
        <w:t>The Sciences</w:t>
      </w:r>
      <w:r w:rsidR="00005847">
        <w:rPr>
          <w:rFonts w:ascii="Times" w:hAnsi="Times"/>
          <w:sz w:val="22"/>
          <w:szCs w:val="22"/>
        </w:rPr>
        <w:t>, mars-avril 1993, pp.20-24)</w:t>
      </w:r>
    </w:p>
    <w:p w:rsidR="00935978" w:rsidRDefault="00935978" w:rsidP="00005847">
      <w:pPr>
        <w:pStyle w:val="Paragraphedeliste"/>
        <w:widowControl w:val="0"/>
        <w:autoSpaceDE w:val="0"/>
        <w:autoSpaceDN w:val="0"/>
        <w:adjustRightInd w:val="0"/>
        <w:spacing w:after="398"/>
        <w:ind w:left="1080"/>
        <w:jc w:val="both"/>
        <w:rPr>
          <w:rFonts w:ascii="Times" w:hAnsi="Times"/>
          <w:sz w:val="22"/>
          <w:szCs w:val="22"/>
        </w:rPr>
      </w:pPr>
    </w:p>
    <w:p w:rsidR="00935978" w:rsidRDefault="00935978" w:rsidP="00005847">
      <w:pPr>
        <w:pStyle w:val="Paragraphedeliste"/>
        <w:widowControl w:val="0"/>
        <w:autoSpaceDE w:val="0"/>
        <w:autoSpaceDN w:val="0"/>
        <w:adjustRightInd w:val="0"/>
        <w:spacing w:after="398"/>
        <w:ind w:left="1080"/>
        <w:jc w:val="both"/>
        <w:rPr>
          <w:rFonts w:ascii="Times" w:hAnsi="Times"/>
          <w:sz w:val="22"/>
          <w:szCs w:val="22"/>
        </w:rPr>
      </w:pPr>
    </w:p>
    <w:p w:rsidR="00935978" w:rsidRPr="00005847" w:rsidRDefault="00935978" w:rsidP="00005847">
      <w:pPr>
        <w:pStyle w:val="Paragraphedeliste"/>
        <w:widowControl w:val="0"/>
        <w:autoSpaceDE w:val="0"/>
        <w:autoSpaceDN w:val="0"/>
        <w:adjustRightInd w:val="0"/>
        <w:spacing w:after="398"/>
        <w:ind w:left="1080"/>
        <w:jc w:val="both"/>
        <w:rPr>
          <w:rFonts w:ascii="Times" w:hAnsi="Times" w:cs="Times"/>
          <w:sz w:val="22"/>
          <w:szCs w:val="22"/>
          <w:lang w:eastAsia="ja-JP"/>
        </w:rPr>
      </w:pPr>
    </w:p>
    <w:p w:rsidR="00766ECC" w:rsidRPr="00766ECC" w:rsidRDefault="00766ECC" w:rsidP="00005847">
      <w:pPr>
        <w:pStyle w:val="Paragraphedeliste"/>
        <w:widowControl w:val="0"/>
        <w:autoSpaceDE w:val="0"/>
        <w:autoSpaceDN w:val="0"/>
        <w:adjustRightInd w:val="0"/>
        <w:spacing w:after="398"/>
        <w:ind w:left="1800"/>
        <w:jc w:val="both"/>
        <w:rPr>
          <w:rFonts w:ascii="Times" w:hAnsi="Times" w:cs="Times"/>
          <w:bCs/>
          <w:color w:val="FF0000"/>
          <w:sz w:val="22"/>
          <w:szCs w:val="22"/>
          <w:lang w:eastAsia="ja-JP"/>
        </w:rPr>
      </w:pPr>
    </w:p>
    <w:p w:rsidR="001E43D0" w:rsidRPr="00935978" w:rsidRDefault="001E43D0" w:rsidP="00935978">
      <w:pPr>
        <w:pStyle w:val="Paragraphedeliste"/>
        <w:widowControl w:val="0"/>
        <w:numPr>
          <w:ilvl w:val="0"/>
          <w:numId w:val="4"/>
        </w:numPr>
        <w:autoSpaceDE w:val="0"/>
        <w:autoSpaceDN w:val="0"/>
        <w:adjustRightInd w:val="0"/>
        <w:spacing w:after="398"/>
        <w:ind w:left="993"/>
        <w:jc w:val="both"/>
        <w:rPr>
          <w:rFonts w:ascii="Times" w:hAnsi="Times" w:cs="Times"/>
          <w:b/>
          <w:bCs/>
          <w:sz w:val="22"/>
          <w:szCs w:val="22"/>
          <w:lang w:eastAsia="ja-JP"/>
        </w:rPr>
      </w:pPr>
      <w:r w:rsidRPr="00935978">
        <w:rPr>
          <w:rFonts w:ascii="Times" w:hAnsi="Times" w:cs="Times"/>
          <w:b/>
          <w:bCs/>
          <w:sz w:val="22"/>
          <w:szCs w:val="22"/>
          <w:lang w:eastAsia="ja-JP"/>
        </w:rPr>
        <w:lastRenderedPageBreak/>
        <w:t>Regards sur quelques albums</w:t>
      </w:r>
    </w:p>
    <w:p w:rsidR="00005847" w:rsidRDefault="00005847" w:rsidP="00935978">
      <w:pPr>
        <w:pStyle w:val="Paragraphedeliste"/>
        <w:widowControl w:val="0"/>
        <w:numPr>
          <w:ilvl w:val="1"/>
          <w:numId w:val="4"/>
        </w:numPr>
        <w:autoSpaceDE w:val="0"/>
        <w:autoSpaceDN w:val="0"/>
        <w:adjustRightInd w:val="0"/>
        <w:spacing w:after="398"/>
        <w:ind w:left="993"/>
        <w:jc w:val="both"/>
        <w:rPr>
          <w:rFonts w:ascii="Times" w:hAnsi="Times" w:cs="Times"/>
          <w:b/>
          <w:bCs/>
          <w:sz w:val="22"/>
          <w:szCs w:val="22"/>
          <w:lang w:eastAsia="ja-JP"/>
        </w:rPr>
      </w:pPr>
      <w:r>
        <w:rPr>
          <w:rFonts w:ascii="Times" w:hAnsi="Times" w:cs="Times"/>
          <w:b/>
          <w:bCs/>
          <w:sz w:val="22"/>
          <w:szCs w:val="22"/>
          <w:lang w:eastAsia="ja-JP"/>
        </w:rPr>
        <w:t>Ce qu’il fallait supporter en littérature de jeunesse</w:t>
      </w:r>
      <w:r w:rsidR="001E43D0" w:rsidRPr="003D47F8">
        <w:rPr>
          <w:rFonts w:ascii="Times" w:hAnsi="Times" w:cs="Times"/>
          <w:b/>
          <w:bCs/>
          <w:sz w:val="22"/>
          <w:szCs w:val="22"/>
          <w:lang w:eastAsia="ja-JP"/>
        </w:rPr>
        <w:t> : la domination masculine</w:t>
      </w:r>
    </w:p>
    <w:p w:rsidR="00005847" w:rsidRDefault="00766ECC" w:rsidP="00005847">
      <w:pPr>
        <w:pStyle w:val="Paragraphedeliste"/>
        <w:widowControl w:val="0"/>
        <w:autoSpaceDE w:val="0"/>
        <w:autoSpaceDN w:val="0"/>
        <w:adjustRightInd w:val="0"/>
        <w:spacing w:after="398"/>
        <w:ind w:left="1500"/>
        <w:jc w:val="both"/>
        <w:rPr>
          <w:rFonts w:ascii="Times" w:hAnsi="Times" w:cs="Times"/>
          <w:bCs/>
          <w:sz w:val="22"/>
          <w:szCs w:val="22"/>
          <w:lang w:eastAsia="ja-JP"/>
        </w:rPr>
      </w:pPr>
      <w:r w:rsidRPr="00005847">
        <w:rPr>
          <w:rFonts w:ascii="Times" w:hAnsi="Times" w:cs="Times"/>
          <w:bCs/>
          <w:sz w:val="22"/>
          <w:szCs w:val="22"/>
          <w:lang w:eastAsia="ja-JP"/>
        </w:rPr>
        <w:t>Fénelon </w:t>
      </w:r>
      <w:r w:rsidRPr="00005847">
        <w:rPr>
          <w:rFonts w:ascii="Times" w:hAnsi="Times" w:cs="Times"/>
          <w:bCs/>
          <w:i/>
          <w:sz w:val="22"/>
          <w:szCs w:val="22"/>
          <w:lang w:eastAsia="ja-JP"/>
        </w:rPr>
        <w:t xml:space="preserve">: </w:t>
      </w:r>
      <w:r w:rsidR="001E43D0" w:rsidRPr="00005847">
        <w:rPr>
          <w:rFonts w:ascii="Times" w:hAnsi="Times" w:cs="Times"/>
          <w:bCs/>
          <w:i/>
          <w:sz w:val="22"/>
          <w:szCs w:val="22"/>
          <w:lang w:eastAsia="ja-JP"/>
        </w:rPr>
        <w:t>Les Aventures de Télémaque</w:t>
      </w:r>
      <w:r w:rsidRPr="00005847">
        <w:rPr>
          <w:rFonts w:ascii="Times" w:hAnsi="Times" w:cs="Times"/>
          <w:bCs/>
          <w:i/>
          <w:sz w:val="22"/>
          <w:szCs w:val="22"/>
          <w:lang w:eastAsia="ja-JP"/>
        </w:rPr>
        <w:t xml:space="preserve"> </w:t>
      </w:r>
      <w:r w:rsidRPr="00005847">
        <w:rPr>
          <w:rFonts w:ascii="Times" w:hAnsi="Times" w:cs="Times"/>
          <w:bCs/>
          <w:sz w:val="22"/>
          <w:szCs w:val="22"/>
          <w:lang w:eastAsia="ja-JP"/>
        </w:rPr>
        <w:t>(1699) ;</w:t>
      </w:r>
      <w:r w:rsidR="001E43D0" w:rsidRPr="00005847">
        <w:rPr>
          <w:rFonts w:ascii="Times" w:hAnsi="Times" w:cs="Times"/>
          <w:bCs/>
          <w:i/>
          <w:sz w:val="22"/>
          <w:szCs w:val="22"/>
          <w:lang w:eastAsia="ja-JP"/>
        </w:rPr>
        <w:t xml:space="preserve"> De l’éducation des filles </w:t>
      </w:r>
      <w:r w:rsidRPr="00005847">
        <w:rPr>
          <w:rFonts w:ascii="Times" w:hAnsi="Times" w:cs="Times"/>
          <w:bCs/>
          <w:sz w:val="22"/>
          <w:szCs w:val="22"/>
          <w:lang w:eastAsia="ja-JP"/>
        </w:rPr>
        <w:t>(1687)</w:t>
      </w:r>
    </w:p>
    <w:p w:rsidR="00005847" w:rsidRDefault="00005847" w:rsidP="00005847">
      <w:pPr>
        <w:pStyle w:val="Paragraphedeliste"/>
        <w:widowControl w:val="0"/>
        <w:autoSpaceDE w:val="0"/>
        <w:autoSpaceDN w:val="0"/>
        <w:adjustRightInd w:val="0"/>
        <w:spacing w:after="398"/>
        <w:ind w:left="1500"/>
        <w:jc w:val="both"/>
        <w:rPr>
          <w:rFonts w:ascii="Times" w:hAnsi="Times" w:cs="Times"/>
          <w:bCs/>
          <w:sz w:val="22"/>
          <w:szCs w:val="22"/>
          <w:lang w:eastAsia="ja-JP"/>
        </w:rPr>
      </w:pPr>
    </w:p>
    <w:p w:rsidR="00766ECC" w:rsidRPr="00005847" w:rsidRDefault="00766ECC" w:rsidP="00935978">
      <w:pPr>
        <w:pStyle w:val="Paragraphedeliste"/>
        <w:widowControl w:val="0"/>
        <w:autoSpaceDE w:val="0"/>
        <w:autoSpaceDN w:val="0"/>
        <w:adjustRightInd w:val="0"/>
        <w:spacing w:after="398"/>
        <w:ind w:left="567"/>
        <w:jc w:val="both"/>
        <w:rPr>
          <w:rFonts w:ascii="Times" w:hAnsi="Times" w:cs="Times"/>
          <w:bCs/>
          <w:sz w:val="22"/>
          <w:szCs w:val="22"/>
          <w:lang w:eastAsia="ja-JP"/>
        </w:rPr>
      </w:pPr>
      <w:r w:rsidRPr="00005847">
        <w:rPr>
          <w:rFonts w:ascii="Times" w:hAnsi="Times" w:cs="Times"/>
          <w:b/>
          <w:bCs/>
          <w:sz w:val="22"/>
          <w:szCs w:val="22"/>
          <w:lang w:eastAsia="ja-JP"/>
        </w:rPr>
        <w:t xml:space="preserve">3.2. </w:t>
      </w:r>
      <w:r w:rsidR="001E43D0" w:rsidRPr="00005847">
        <w:rPr>
          <w:rFonts w:ascii="Times" w:hAnsi="Times" w:cs="Times"/>
          <w:b/>
          <w:bCs/>
          <w:sz w:val="22"/>
          <w:szCs w:val="22"/>
          <w:lang w:eastAsia="ja-JP"/>
        </w:rPr>
        <w:t>Les réactions éditoriales et militantes dans les anné</w:t>
      </w:r>
      <w:r w:rsidR="00A946EE">
        <w:rPr>
          <w:rFonts w:ascii="Times" w:hAnsi="Times" w:cs="Times"/>
          <w:b/>
          <w:bCs/>
          <w:sz w:val="22"/>
          <w:szCs w:val="22"/>
          <w:lang w:eastAsia="ja-JP"/>
        </w:rPr>
        <w:t>es 1970</w:t>
      </w:r>
      <w:r w:rsidRPr="00005847">
        <w:rPr>
          <w:rFonts w:ascii="Times" w:hAnsi="Times" w:cs="Times"/>
          <w:b/>
          <w:bCs/>
          <w:sz w:val="22"/>
          <w:szCs w:val="22"/>
          <w:lang w:eastAsia="ja-JP"/>
        </w:rPr>
        <w:t xml:space="preserve"> </w:t>
      </w:r>
    </w:p>
    <w:p w:rsidR="00F760E8" w:rsidRDefault="00F760E8" w:rsidP="00005847">
      <w:pPr>
        <w:pStyle w:val="Paragraphedeliste"/>
        <w:widowControl w:val="0"/>
        <w:autoSpaceDE w:val="0"/>
        <w:autoSpaceDN w:val="0"/>
        <w:adjustRightInd w:val="0"/>
        <w:spacing w:after="398"/>
        <w:ind w:left="1500"/>
        <w:jc w:val="both"/>
        <w:rPr>
          <w:rFonts w:ascii="Times" w:hAnsi="Times" w:cs="Times"/>
          <w:bCs/>
          <w:sz w:val="22"/>
          <w:szCs w:val="22"/>
          <w:lang w:eastAsia="ja-JP"/>
        </w:rPr>
      </w:pPr>
      <w:r>
        <w:rPr>
          <w:rFonts w:ascii="Times" w:hAnsi="Times" w:cs="Times"/>
          <w:bCs/>
          <w:sz w:val="22"/>
          <w:szCs w:val="22"/>
          <w:lang w:eastAsia="ja-JP"/>
        </w:rPr>
        <w:t>Les éditions du</w:t>
      </w:r>
      <w:r w:rsidRPr="00766ECC">
        <w:rPr>
          <w:rFonts w:ascii="Times" w:hAnsi="Times" w:cs="Times"/>
          <w:bCs/>
          <w:sz w:val="22"/>
          <w:szCs w:val="22"/>
          <w:lang w:eastAsia="ja-JP"/>
        </w:rPr>
        <w:t xml:space="preserve"> Sourire qui mord</w:t>
      </w:r>
      <w:r>
        <w:rPr>
          <w:rFonts w:ascii="Times" w:hAnsi="Times" w:cs="Times"/>
          <w:bCs/>
          <w:sz w:val="22"/>
          <w:szCs w:val="22"/>
          <w:lang w:eastAsia="ja-JP"/>
        </w:rPr>
        <w:t xml:space="preserve"> : </w:t>
      </w:r>
      <w:r w:rsidRPr="00766ECC">
        <w:rPr>
          <w:rFonts w:ascii="Times" w:hAnsi="Times" w:cs="Times"/>
          <w:bCs/>
          <w:i/>
          <w:sz w:val="22"/>
          <w:szCs w:val="22"/>
          <w:lang w:eastAsia="ja-JP"/>
        </w:rPr>
        <w:t>L’histoire de Julie qui avait une ombre de garçon</w:t>
      </w:r>
      <w:r w:rsidRPr="00766ECC">
        <w:rPr>
          <w:rFonts w:ascii="Times" w:hAnsi="Times" w:cs="Times"/>
          <w:bCs/>
          <w:sz w:val="22"/>
          <w:szCs w:val="22"/>
          <w:lang w:eastAsia="ja-JP"/>
        </w:rPr>
        <w:t> </w:t>
      </w:r>
      <w:r>
        <w:rPr>
          <w:rFonts w:ascii="Times" w:hAnsi="Times" w:cs="Times"/>
          <w:bCs/>
          <w:sz w:val="22"/>
          <w:szCs w:val="22"/>
          <w:lang w:eastAsia="ja-JP"/>
        </w:rPr>
        <w:t xml:space="preserve">de Christian Bruel, Anne </w:t>
      </w:r>
      <w:proofErr w:type="spellStart"/>
      <w:r>
        <w:rPr>
          <w:rFonts w:ascii="Times" w:hAnsi="Times" w:cs="Times"/>
          <w:bCs/>
          <w:sz w:val="22"/>
          <w:szCs w:val="22"/>
          <w:lang w:eastAsia="ja-JP"/>
        </w:rPr>
        <w:t>Bozellec</w:t>
      </w:r>
      <w:proofErr w:type="spellEnd"/>
      <w:r>
        <w:rPr>
          <w:rFonts w:ascii="Times" w:hAnsi="Times" w:cs="Times"/>
          <w:bCs/>
          <w:sz w:val="22"/>
          <w:szCs w:val="22"/>
          <w:lang w:eastAsia="ja-JP"/>
        </w:rPr>
        <w:t xml:space="preserve"> et Annie Galland en 1976 (réédité plusieurs fois par C. Bruel jusqu’en 2009 chez Être) </w:t>
      </w:r>
      <w:r w:rsidRPr="00766ECC">
        <w:rPr>
          <w:rFonts w:ascii="Times" w:hAnsi="Times" w:cs="Times"/>
          <w:bCs/>
          <w:sz w:val="22"/>
          <w:szCs w:val="22"/>
          <w:lang w:eastAsia="ja-JP"/>
        </w:rPr>
        <w:t xml:space="preserve"> </w:t>
      </w:r>
    </w:p>
    <w:p w:rsidR="00F760E8" w:rsidRDefault="00766ECC" w:rsidP="00005847">
      <w:pPr>
        <w:pStyle w:val="Paragraphedeliste"/>
        <w:widowControl w:val="0"/>
        <w:autoSpaceDE w:val="0"/>
        <w:autoSpaceDN w:val="0"/>
        <w:adjustRightInd w:val="0"/>
        <w:spacing w:after="398"/>
        <w:ind w:left="1500"/>
        <w:jc w:val="both"/>
        <w:rPr>
          <w:rFonts w:ascii="Times" w:hAnsi="Times" w:cs="Times"/>
          <w:bCs/>
          <w:sz w:val="22"/>
          <w:szCs w:val="22"/>
          <w:lang w:eastAsia="ja-JP"/>
        </w:rPr>
      </w:pPr>
      <w:r w:rsidRPr="00766ECC">
        <w:rPr>
          <w:rFonts w:ascii="Times" w:hAnsi="Times" w:cs="Times"/>
          <w:bCs/>
          <w:sz w:val="22"/>
          <w:szCs w:val="22"/>
          <w:lang w:eastAsia="ja-JP"/>
        </w:rPr>
        <w:t>Les éditions Des Femmes</w:t>
      </w:r>
      <w:r w:rsidR="00F760E8">
        <w:rPr>
          <w:rFonts w:ascii="Times" w:hAnsi="Times" w:cs="Times"/>
          <w:bCs/>
          <w:sz w:val="22"/>
          <w:szCs w:val="22"/>
          <w:lang w:eastAsia="ja-JP"/>
        </w:rPr>
        <w:t xml:space="preserve"> : </w:t>
      </w:r>
      <w:r w:rsidR="00F760E8">
        <w:rPr>
          <w:rFonts w:ascii="Times" w:hAnsi="Times" w:cs="Times"/>
          <w:bCs/>
          <w:i/>
          <w:sz w:val="22"/>
          <w:szCs w:val="22"/>
          <w:lang w:eastAsia="ja-JP"/>
        </w:rPr>
        <w:t xml:space="preserve">Salut Poupée </w:t>
      </w:r>
      <w:r w:rsidR="00F760E8">
        <w:rPr>
          <w:rFonts w:ascii="Times" w:hAnsi="Times" w:cs="Times"/>
          <w:bCs/>
          <w:sz w:val="22"/>
          <w:szCs w:val="22"/>
          <w:lang w:eastAsia="ja-JP"/>
        </w:rPr>
        <w:t>de Adela Turin et Margherita Saccaro en 1978 </w:t>
      </w:r>
      <w:r w:rsidRPr="00766ECC">
        <w:rPr>
          <w:rFonts w:ascii="Times" w:hAnsi="Times" w:cs="Times"/>
          <w:bCs/>
          <w:sz w:val="22"/>
          <w:szCs w:val="22"/>
          <w:lang w:eastAsia="ja-JP"/>
        </w:rPr>
        <w:t xml:space="preserve"> </w:t>
      </w:r>
    </w:p>
    <w:p w:rsidR="00A946EE" w:rsidRDefault="00F760E8" w:rsidP="00A946EE">
      <w:pPr>
        <w:pStyle w:val="Paragraphedeliste"/>
        <w:widowControl w:val="0"/>
        <w:autoSpaceDE w:val="0"/>
        <w:autoSpaceDN w:val="0"/>
        <w:adjustRightInd w:val="0"/>
        <w:spacing w:after="398"/>
        <w:ind w:left="1500"/>
        <w:jc w:val="both"/>
        <w:rPr>
          <w:rFonts w:ascii="Times" w:hAnsi="Times" w:cs="Times"/>
          <w:bCs/>
          <w:sz w:val="22"/>
          <w:szCs w:val="22"/>
          <w:lang w:eastAsia="ja-JP"/>
        </w:rPr>
      </w:pPr>
      <w:r>
        <w:rPr>
          <w:rFonts w:ascii="Times" w:hAnsi="Times" w:cs="Times"/>
          <w:bCs/>
          <w:sz w:val="22"/>
          <w:szCs w:val="22"/>
          <w:lang w:eastAsia="ja-JP"/>
        </w:rPr>
        <w:t xml:space="preserve">Les éditions de l’Amitié : </w:t>
      </w:r>
      <w:r w:rsidRPr="00F760E8">
        <w:rPr>
          <w:rFonts w:ascii="Times" w:hAnsi="Times" w:cs="Times"/>
          <w:bCs/>
          <w:i/>
          <w:sz w:val="22"/>
          <w:szCs w:val="22"/>
          <w:lang w:eastAsia="ja-JP"/>
        </w:rPr>
        <w:t>Le Bistouri de Mademoiselle Dard</w:t>
      </w:r>
      <w:r>
        <w:rPr>
          <w:rFonts w:ascii="Times" w:hAnsi="Times" w:cs="Times"/>
          <w:bCs/>
          <w:sz w:val="22"/>
          <w:szCs w:val="22"/>
          <w:lang w:eastAsia="ja-JP"/>
        </w:rPr>
        <w:t xml:space="preserve"> de François </w:t>
      </w:r>
      <w:proofErr w:type="spellStart"/>
      <w:r>
        <w:rPr>
          <w:rFonts w:ascii="Times" w:hAnsi="Times" w:cs="Times"/>
          <w:bCs/>
          <w:sz w:val="22"/>
          <w:szCs w:val="22"/>
          <w:lang w:eastAsia="ja-JP"/>
        </w:rPr>
        <w:t>Ruy</w:t>
      </w:r>
      <w:proofErr w:type="spellEnd"/>
      <w:r>
        <w:rPr>
          <w:rFonts w:ascii="Times" w:hAnsi="Times" w:cs="Times"/>
          <w:bCs/>
          <w:sz w:val="22"/>
          <w:szCs w:val="22"/>
          <w:lang w:eastAsia="ja-JP"/>
        </w:rPr>
        <w:t xml:space="preserve">-Vidal et Jacques </w:t>
      </w:r>
      <w:proofErr w:type="spellStart"/>
      <w:r>
        <w:rPr>
          <w:rFonts w:ascii="Times" w:hAnsi="Times" w:cs="Times"/>
          <w:bCs/>
          <w:sz w:val="22"/>
          <w:szCs w:val="22"/>
          <w:lang w:eastAsia="ja-JP"/>
        </w:rPr>
        <w:t>Lerouge</w:t>
      </w:r>
      <w:proofErr w:type="spellEnd"/>
      <w:r>
        <w:rPr>
          <w:rFonts w:ascii="Times" w:hAnsi="Times" w:cs="Times"/>
          <w:bCs/>
          <w:sz w:val="22"/>
          <w:szCs w:val="22"/>
          <w:lang w:eastAsia="ja-JP"/>
        </w:rPr>
        <w:t xml:space="preserve"> en 1979 (réédité aux </w:t>
      </w:r>
      <w:proofErr w:type="spellStart"/>
      <w:r>
        <w:rPr>
          <w:rFonts w:ascii="Times" w:hAnsi="Times" w:cs="Times"/>
          <w:bCs/>
          <w:sz w:val="22"/>
          <w:szCs w:val="22"/>
          <w:lang w:eastAsia="ja-JP"/>
        </w:rPr>
        <w:t>eds</w:t>
      </w:r>
      <w:proofErr w:type="spellEnd"/>
      <w:r>
        <w:rPr>
          <w:rFonts w:ascii="Times" w:hAnsi="Times" w:cs="Times"/>
          <w:bCs/>
          <w:sz w:val="22"/>
          <w:szCs w:val="22"/>
          <w:lang w:eastAsia="ja-JP"/>
        </w:rPr>
        <w:t xml:space="preserve"> Des Lires de F. </w:t>
      </w:r>
      <w:proofErr w:type="spellStart"/>
      <w:r>
        <w:rPr>
          <w:rFonts w:ascii="Times" w:hAnsi="Times" w:cs="Times"/>
          <w:bCs/>
          <w:sz w:val="22"/>
          <w:szCs w:val="22"/>
          <w:lang w:eastAsia="ja-JP"/>
        </w:rPr>
        <w:t>Ruy</w:t>
      </w:r>
      <w:proofErr w:type="spellEnd"/>
      <w:r>
        <w:rPr>
          <w:rFonts w:ascii="Times" w:hAnsi="Times" w:cs="Times"/>
          <w:bCs/>
          <w:sz w:val="22"/>
          <w:szCs w:val="22"/>
          <w:lang w:eastAsia="ja-JP"/>
        </w:rPr>
        <w:t>-</w:t>
      </w:r>
      <w:proofErr w:type="spellStart"/>
      <w:r>
        <w:rPr>
          <w:rFonts w:ascii="Times" w:hAnsi="Times" w:cs="Times"/>
          <w:bCs/>
          <w:sz w:val="22"/>
          <w:szCs w:val="22"/>
          <w:lang w:eastAsia="ja-JP"/>
        </w:rPr>
        <w:t>vidal</w:t>
      </w:r>
      <w:proofErr w:type="spellEnd"/>
      <w:r>
        <w:rPr>
          <w:rFonts w:ascii="Times" w:hAnsi="Times" w:cs="Times"/>
          <w:bCs/>
          <w:sz w:val="22"/>
          <w:szCs w:val="22"/>
          <w:lang w:eastAsia="ja-JP"/>
        </w:rPr>
        <w:t xml:space="preserve"> en 2003)</w:t>
      </w:r>
    </w:p>
    <w:p w:rsidR="00A946EE" w:rsidRDefault="00A946EE" w:rsidP="00A946EE">
      <w:pPr>
        <w:pStyle w:val="Paragraphedeliste"/>
        <w:widowControl w:val="0"/>
        <w:autoSpaceDE w:val="0"/>
        <w:autoSpaceDN w:val="0"/>
        <w:adjustRightInd w:val="0"/>
        <w:spacing w:after="398"/>
        <w:ind w:left="1500"/>
        <w:jc w:val="both"/>
        <w:rPr>
          <w:rFonts w:ascii="Times" w:hAnsi="Times" w:cs="Times"/>
          <w:bCs/>
          <w:sz w:val="22"/>
          <w:szCs w:val="22"/>
          <w:lang w:eastAsia="ja-JP"/>
        </w:rPr>
      </w:pPr>
    </w:p>
    <w:p w:rsidR="00766ECC" w:rsidRPr="00A946EE" w:rsidRDefault="001E43D0" w:rsidP="00A946EE">
      <w:pPr>
        <w:pStyle w:val="Paragraphedeliste"/>
        <w:widowControl w:val="0"/>
        <w:autoSpaceDE w:val="0"/>
        <w:autoSpaceDN w:val="0"/>
        <w:adjustRightInd w:val="0"/>
        <w:spacing w:after="398"/>
        <w:ind w:left="567"/>
        <w:jc w:val="both"/>
        <w:rPr>
          <w:rFonts w:ascii="Times" w:hAnsi="Times" w:cs="Times"/>
          <w:bCs/>
          <w:sz w:val="22"/>
          <w:szCs w:val="22"/>
          <w:lang w:eastAsia="ja-JP"/>
        </w:rPr>
      </w:pPr>
      <w:r w:rsidRPr="00A946EE">
        <w:rPr>
          <w:rFonts w:ascii="Times" w:hAnsi="Times" w:cs="Times"/>
          <w:b/>
          <w:bCs/>
          <w:sz w:val="22"/>
          <w:szCs w:val="22"/>
          <w:lang w:eastAsia="ja-JP"/>
        </w:rPr>
        <w:t xml:space="preserve">3.3. </w:t>
      </w:r>
      <w:r w:rsidR="00A946EE" w:rsidRPr="00A946EE">
        <w:rPr>
          <w:rFonts w:ascii="Times" w:hAnsi="Times" w:cs="Times"/>
          <w:b/>
          <w:bCs/>
          <w:sz w:val="22"/>
          <w:szCs w:val="22"/>
          <w:lang w:eastAsia="ja-JP"/>
        </w:rPr>
        <w:t>Et depuis les années 1990, q</w:t>
      </w:r>
      <w:r w:rsidR="00A946EE" w:rsidRPr="00A946EE">
        <w:rPr>
          <w:rFonts w:ascii="Times" w:hAnsi="Times" w:cs="Times"/>
          <w:b/>
          <w:bCs/>
          <w:i/>
          <w:sz w:val="22"/>
          <w:szCs w:val="22"/>
          <w:lang w:eastAsia="ja-JP"/>
        </w:rPr>
        <w:t>uid</w:t>
      </w:r>
      <w:r w:rsidR="00A946EE" w:rsidRPr="00A946EE">
        <w:rPr>
          <w:rFonts w:ascii="Times" w:hAnsi="Times" w:cs="Times"/>
          <w:b/>
          <w:bCs/>
          <w:sz w:val="22"/>
          <w:szCs w:val="22"/>
          <w:lang w:eastAsia="ja-JP"/>
        </w:rPr>
        <w:t xml:space="preserve"> du </w:t>
      </w:r>
      <w:r w:rsidR="00A946EE" w:rsidRPr="00A946EE">
        <w:rPr>
          <w:rFonts w:ascii="Times" w:hAnsi="Times" w:cs="Times"/>
          <w:b/>
          <w:bCs/>
          <w:i/>
          <w:sz w:val="22"/>
          <w:szCs w:val="22"/>
          <w:lang w:eastAsia="ja-JP"/>
        </w:rPr>
        <w:t>credo</w:t>
      </w:r>
      <w:r w:rsidR="00A946EE" w:rsidRPr="00A946EE">
        <w:rPr>
          <w:rFonts w:ascii="Times" w:hAnsi="Times" w:cs="Times"/>
          <w:b/>
          <w:bCs/>
          <w:sz w:val="22"/>
          <w:szCs w:val="22"/>
          <w:lang w:eastAsia="ja-JP"/>
        </w:rPr>
        <w:t xml:space="preserve"> de l’</w:t>
      </w:r>
      <w:proofErr w:type="spellStart"/>
      <w:r w:rsidR="00A946EE" w:rsidRPr="00A946EE">
        <w:rPr>
          <w:rFonts w:ascii="Times" w:hAnsi="Times" w:cs="Times"/>
          <w:b/>
          <w:bCs/>
          <w:sz w:val="22"/>
          <w:szCs w:val="22"/>
          <w:lang w:eastAsia="ja-JP"/>
        </w:rPr>
        <w:t>antisexisme</w:t>
      </w:r>
      <w:proofErr w:type="spellEnd"/>
      <w:r w:rsidR="00A946EE" w:rsidRPr="00A946EE">
        <w:rPr>
          <w:rFonts w:ascii="Times" w:hAnsi="Times" w:cs="Times"/>
          <w:b/>
          <w:bCs/>
          <w:sz w:val="22"/>
          <w:szCs w:val="22"/>
          <w:lang w:eastAsia="ja-JP"/>
        </w:rPr>
        <w:t xml:space="preserve"> et de l’</w:t>
      </w:r>
      <w:r w:rsidR="00A946EE">
        <w:rPr>
          <w:rFonts w:ascii="Times" w:hAnsi="Times" w:cs="Times"/>
          <w:b/>
          <w:bCs/>
          <w:sz w:val="22"/>
          <w:szCs w:val="22"/>
          <w:lang w:eastAsia="ja-JP"/>
        </w:rPr>
        <w:t>égalité ?</w:t>
      </w:r>
    </w:p>
    <w:p w:rsidR="00766ECC" w:rsidRDefault="001E43D0" w:rsidP="00005847">
      <w:pPr>
        <w:pStyle w:val="Paragraphedeliste"/>
        <w:widowControl w:val="0"/>
        <w:autoSpaceDE w:val="0"/>
        <w:autoSpaceDN w:val="0"/>
        <w:adjustRightInd w:val="0"/>
        <w:spacing w:after="398"/>
        <w:ind w:left="1560"/>
        <w:jc w:val="both"/>
        <w:rPr>
          <w:rFonts w:ascii="Times" w:hAnsi="Times" w:cs="Times"/>
          <w:bCs/>
          <w:sz w:val="22"/>
          <w:szCs w:val="22"/>
          <w:lang w:eastAsia="ja-JP"/>
        </w:rPr>
      </w:pPr>
      <w:r w:rsidRPr="00F760E8">
        <w:rPr>
          <w:rFonts w:ascii="Times" w:hAnsi="Times" w:cs="Times"/>
          <w:bCs/>
          <w:i/>
          <w:sz w:val="22"/>
          <w:szCs w:val="22"/>
          <w:lang w:eastAsia="ja-JP"/>
        </w:rPr>
        <w:t>Attention Album !</w:t>
      </w:r>
      <w:r w:rsidR="00766ECC" w:rsidRPr="00F760E8">
        <w:rPr>
          <w:rFonts w:ascii="Times" w:hAnsi="Times" w:cs="Times"/>
          <w:bCs/>
          <w:sz w:val="22"/>
          <w:szCs w:val="22"/>
          <w:lang w:eastAsia="ja-JP"/>
        </w:rPr>
        <w:t> :</w:t>
      </w:r>
      <w:r w:rsidR="00766ECC">
        <w:rPr>
          <w:rFonts w:ascii="Times" w:hAnsi="Times" w:cs="Times"/>
          <w:bCs/>
          <w:sz w:val="22"/>
          <w:szCs w:val="22"/>
          <w:lang w:eastAsia="ja-JP"/>
        </w:rPr>
        <w:t xml:space="preserve"> </w:t>
      </w:r>
      <w:proofErr w:type="gramStart"/>
      <w:r w:rsidRPr="003D47F8">
        <w:rPr>
          <w:rFonts w:ascii="Times" w:hAnsi="Times" w:cs="Times"/>
          <w:bCs/>
          <w:sz w:val="22"/>
          <w:szCs w:val="22"/>
          <w:lang w:eastAsia="ja-JP"/>
        </w:rPr>
        <w:t>programme</w:t>
      </w:r>
      <w:proofErr w:type="gramEnd"/>
      <w:r w:rsidRPr="003D47F8">
        <w:rPr>
          <w:rFonts w:ascii="Times" w:hAnsi="Times" w:cs="Times"/>
          <w:bCs/>
          <w:sz w:val="22"/>
          <w:szCs w:val="22"/>
          <w:lang w:eastAsia="ja-JP"/>
        </w:rPr>
        <w:t xml:space="preserve"> de réflexions, </w:t>
      </w:r>
      <w:r w:rsidRPr="00766ECC">
        <w:rPr>
          <w:rFonts w:ascii="Times" w:hAnsi="Times" w:cs="Times"/>
          <w:bCs/>
          <w:sz w:val="22"/>
          <w:szCs w:val="22"/>
          <w:lang w:eastAsia="ja-JP"/>
        </w:rPr>
        <w:t>lancé fin 1995 et soutenu par la Commission européenne.</w:t>
      </w:r>
    </w:p>
    <w:p w:rsidR="00935978" w:rsidRDefault="00766ECC" w:rsidP="00935978">
      <w:pPr>
        <w:pStyle w:val="Paragraphedeliste"/>
        <w:widowControl w:val="0"/>
        <w:tabs>
          <w:tab w:val="left" w:pos="1560"/>
        </w:tabs>
        <w:autoSpaceDE w:val="0"/>
        <w:autoSpaceDN w:val="0"/>
        <w:adjustRightInd w:val="0"/>
        <w:spacing w:after="398"/>
        <w:ind w:left="1560"/>
        <w:jc w:val="both"/>
        <w:rPr>
          <w:rFonts w:ascii="Times" w:hAnsi="Times" w:cs="Times"/>
          <w:bCs/>
          <w:sz w:val="22"/>
          <w:szCs w:val="22"/>
          <w:lang w:eastAsia="ja-JP"/>
        </w:rPr>
      </w:pPr>
      <w:r w:rsidRPr="00F760E8">
        <w:rPr>
          <w:rFonts w:ascii="Times" w:hAnsi="Times" w:cs="Times"/>
          <w:bCs/>
          <w:i/>
          <w:sz w:val="22"/>
          <w:szCs w:val="22"/>
          <w:lang w:eastAsia="ja-JP"/>
        </w:rPr>
        <w:t>Zoom</w:t>
      </w:r>
      <w:r>
        <w:rPr>
          <w:rFonts w:ascii="Times" w:hAnsi="Times" w:cs="Times"/>
          <w:bCs/>
          <w:sz w:val="22"/>
          <w:szCs w:val="22"/>
          <w:lang w:eastAsia="ja-JP"/>
        </w:rPr>
        <w:t xml:space="preserve"> sur 2 ou 3</w:t>
      </w:r>
      <w:r w:rsidR="001E43D0" w:rsidRPr="00766ECC">
        <w:rPr>
          <w:rFonts w:ascii="Times" w:hAnsi="Times" w:cs="Times"/>
          <w:bCs/>
          <w:sz w:val="22"/>
          <w:szCs w:val="22"/>
          <w:lang w:eastAsia="ja-JP"/>
        </w:rPr>
        <w:t xml:space="preserve"> a</w:t>
      </w:r>
      <w:r w:rsidR="00A946EE">
        <w:rPr>
          <w:rFonts w:ascii="Times" w:hAnsi="Times" w:cs="Times"/>
          <w:bCs/>
          <w:sz w:val="22"/>
          <w:szCs w:val="22"/>
          <w:lang w:eastAsia="ja-JP"/>
        </w:rPr>
        <w:t>lbums qui interrogent le genre</w:t>
      </w:r>
    </w:p>
    <w:p w:rsidR="00935978" w:rsidRDefault="00935978" w:rsidP="00935978">
      <w:pPr>
        <w:pStyle w:val="Paragraphedeliste"/>
        <w:widowControl w:val="0"/>
        <w:tabs>
          <w:tab w:val="left" w:pos="1560"/>
        </w:tabs>
        <w:autoSpaceDE w:val="0"/>
        <w:autoSpaceDN w:val="0"/>
        <w:adjustRightInd w:val="0"/>
        <w:spacing w:after="398"/>
        <w:ind w:left="1560"/>
        <w:jc w:val="both"/>
        <w:rPr>
          <w:rFonts w:ascii="Times" w:hAnsi="Times" w:cs="Times"/>
          <w:bCs/>
          <w:sz w:val="22"/>
          <w:szCs w:val="22"/>
          <w:lang w:eastAsia="ja-JP"/>
        </w:rPr>
      </w:pPr>
    </w:p>
    <w:p w:rsidR="00935978" w:rsidRDefault="00935978" w:rsidP="00935978">
      <w:pPr>
        <w:pStyle w:val="Paragraphedeliste"/>
        <w:widowControl w:val="0"/>
        <w:tabs>
          <w:tab w:val="left" w:pos="1560"/>
        </w:tabs>
        <w:autoSpaceDE w:val="0"/>
        <w:autoSpaceDN w:val="0"/>
        <w:adjustRightInd w:val="0"/>
        <w:spacing w:after="398"/>
        <w:ind w:left="1560"/>
        <w:jc w:val="both"/>
        <w:rPr>
          <w:rFonts w:ascii="Times" w:hAnsi="Times" w:cs="Times"/>
          <w:b/>
          <w:bCs/>
          <w:sz w:val="22"/>
          <w:szCs w:val="22"/>
          <w:lang w:eastAsia="ja-JP"/>
        </w:rPr>
      </w:pPr>
    </w:p>
    <w:p w:rsidR="00935978" w:rsidRDefault="00935978" w:rsidP="00935978">
      <w:pPr>
        <w:pStyle w:val="Paragraphedeliste"/>
        <w:widowControl w:val="0"/>
        <w:tabs>
          <w:tab w:val="left" w:pos="1560"/>
        </w:tabs>
        <w:autoSpaceDE w:val="0"/>
        <w:autoSpaceDN w:val="0"/>
        <w:adjustRightInd w:val="0"/>
        <w:spacing w:after="398"/>
        <w:ind w:left="1560"/>
        <w:jc w:val="both"/>
        <w:rPr>
          <w:rFonts w:ascii="Times" w:hAnsi="Times" w:cs="Times"/>
          <w:b/>
          <w:bCs/>
          <w:sz w:val="22"/>
          <w:szCs w:val="22"/>
          <w:lang w:eastAsia="ja-JP"/>
        </w:rPr>
      </w:pPr>
    </w:p>
    <w:p w:rsidR="001E43D0" w:rsidRPr="00935978" w:rsidRDefault="00A946EE" w:rsidP="00935978">
      <w:pPr>
        <w:pStyle w:val="Paragraphedeliste"/>
        <w:widowControl w:val="0"/>
        <w:tabs>
          <w:tab w:val="left" w:pos="567"/>
        </w:tabs>
        <w:autoSpaceDE w:val="0"/>
        <w:autoSpaceDN w:val="0"/>
        <w:adjustRightInd w:val="0"/>
        <w:spacing w:after="398"/>
        <w:ind w:left="567"/>
        <w:jc w:val="both"/>
        <w:rPr>
          <w:rFonts w:ascii="Times" w:hAnsi="Times" w:cs="Times"/>
          <w:bCs/>
          <w:sz w:val="22"/>
          <w:szCs w:val="22"/>
          <w:lang w:eastAsia="ja-JP"/>
        </w:rPr>
      </w:pPr>
      <w:r>
        <w:rPr>
          <w:rFonts w:ascii="Times" w:hAnsi="Times" w:cs="Times"/>
          <w:b/>
          <w:bCs/>
          <w:sz w:val="22"/>
          <w:szCs w:val="22"/>
          <w:lang w:eastAsia="ja-JP"/>
        </w:rPr>
        <w:t>Impossible c</w:t>
      </w:r>
      <w:r w:rsidR="001E43D0" w:rsidRPr="003D47F8">
        <w:rPr>
          <w:rFonts w:ascii="Times" w:hAnsi="Times" w:cs="Times"/>
          <w:b/>
          <w:bCs/>
          <w:sz w:val="22"/>
          <w:szCs w:val="22"/>
          <w:lang w:eastAsia="ja-JP"/>
        </w:rPr>
        <w:t xml:space="preserve">onclusion : tout reste à penser et à faire en </w:t>
      </w:r>
      <w:r>
        <w:rPr>
          <w:rFonts w:ascii="Times" w:hAnsi="Times" w:cs="Times"/>
          <w:b/>
          <w:bCs/>
          <w:sz w:val="22"/>
          <w:szCs w:val="22"/>
          <w:lang w:eastAsia="ja-JP"/>
        </w:rPr>
        <w:t>France.</w:t>
      </w:r>
      <w:bookmarkStart w:id="0" w:name="_GoBack"/>
      <w:bookmarkEnd w:id="0"/>
    </w:p>
    <w:p w:rsidR="001E43D0" w:rsidRPr="003D47F8" w:rsidRDefault="001E43D0" w:rsidP="00005847">
      <w:pPr>
        <w:widowControl w:val="0"/>
        <w:autoSpaceDE w:val="0"/>
        <w:autoSpaceDN w:val="0"/>
        <w:adjustRightInd w:val="0"/>
        <w:spacing w:after="398"/>
        <w:jc w:val="both"/>
        <w:rPr>
          <w:sz w:val="22"/>
          <w:szCs w:val="22"/>
        </w:rPr>
      </w:pPr>
    </w:p>
    <w:p w:rsidR="005D0CED" w:rsidRPr="003D47F8" w:rsidRDefault="005D0CED" w:rsidP="00005847">
      <w:pPr>
        <w:rPr>
          <w:sz w:val="22"/>
          <w:szCs w:val="22"/>
        </w:rPr>
      </w:pPr>
    </w:p>
    <w:sectPr w:rsidR="005D0CED" w:rsidRPr="003D47F8" w:rsidSect="00005847">
      <w:headerReference w:type="even" r:id="rId7"/>
      <w:headerReference w:type="default" r:id="rId8"/>
      <w:pgSz w:w="11900" w:h="16840"/>
      <w:pgMar w:top="851" w:right="851" w:bottom="851" w:left="851" w:header="709"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847" w:rsidRDefault="00005847" w:rsidP="005D0CED">
      <w:r>
        <w:separator/>
      </w:r>
    </w:p>
  </w:endnote>
  <w:endnote w:type="continuationSeparator" w:id="0">
    <w:p w:rsidR="00005847" w:rsidRDefault="00005847" w:rsidP="005D0C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847" w:rsidRDefault="00005847" w:rsidP="005D0CED">
      <w:r>
        <w:separator/>
      </w:r>
    </w:p>
  </w:footnote>
  <w:footnote w:type="continuationSeparator" w:id="0">
    <w:p w:rsidR="00005847" w:rsidRDefault="00005847" w:rsidP="005D0C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847" w:rsidRDefault="00D03187" w:rsidP="00005847">
    <w:pPr>
      <w:pStyle w:val="En-tte"/>
      <w:framePr w:wrap="around" w:vAnchor="text" w:hAnchor="margin" w:xAlign="right" w:y="1"/>
      <w:rPr>
        <w:rStyle w:val="Numrodepage"/>
      </w:rPr>
    </w:pPr>
    <w:r>
      <w:rPr>
        <w:rStyle w:val="Numrodepage"/>
      </w:rPr>
      <w:fldChar w:fldCharType="begin"/>
    </w:r>
    <w:r w:rsidR="00005847">
      <w:rPr>
        <w:rStyle w:val="Numrodepage"/>
      </w:rPr>
      <w:instrText xml:space="preserve">PAGE  </w:instrText>
    </w:r>
    <w:r>
      <w:rPr>
        <w:rStyle w:val="Numrodepage"/>
      </w:rPr>
      <w:fldChar w:fldCharType="end"/>
    </w:r>
  </w:p>
  <w:p w:rsidR="00005847" w:rsidRDefault="00005847" w:rsidP="00005847">
    <w:pPr>
      <w:pStyle w:val="En-tt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847" w:rsidRDefault="00D03187" w:rsidP="00005847">
    <w:pPr>
      <w:pStyle w:val="En-tte"/>
      <w:framePr w:wrap="around" w:vAnchor="text" w:hAnchor="margin" w:xAlign="right" w:y="1"/>
      <w:rPr>
        <w:rStyle w:val="Numrodepage"/>
      </w:rPr>
    </w:pPr>
    <w:r>
      <w:rPr>
        <w:rStyle w:val="Numrodepage"/>
      </w:rPr>
      <w:fldChar w:fldCharType="begin"/>
    </w:r>
    <w:r w:rsidR="00005847">
      <w:rPr>
        <w:rStyle w:val="Numrodepage"/>
      </w:rPr>
      <w:instrText xml:space="preserve">PAGE  </w:instrText>
    </w:r>
    <w:r>
      <w:rPr>
        <w:rStyle w:val="Numrodepage"/>
      </w:rPr>
      <w:fldChar w:fldCharType="separate"/>
    </w:r>
    <w:r w:rsidR="00D00E37">
      <w:rPr>
        <w:rStyle w:val="Numrodepage"/>
        <w:noProof/>
      </w:rPr>
      <w:t>3</w:t>
    </w:r>
    <w:r>
      <w:rPr>
        <w:rStyle w:val="Numrodepage"/>
      </w:rPr>
      <w:fldChar w:fldCharType="end"/>
    </w:r>
  </w:p>
  <w:p w:rsidR="00005847" w:rsidRDefault="00005847" w:rsidP="00005847">
    <w:pPr>
      <w:pStyle w:val="En-tt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71ECA"/>
    <w:multiLevelType w:val="multilevel"/>
    <w:tmpl w:val="5908E7C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6504117"/>
    <w:multiLevelType w:val="multilevel"/>
    <w:tmpl w:val="9BE62BB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A334009"/>
    <w:multiLevelType w:val="multilevel"/>
    <w:tmpl w:val="25B4DFEE"/>
    <w:lvl w:ilvl="0">
      <w:start w:val="2"/>
      <w:numFmt w:val="upperRoman"/>
      <w:lvlText w:val="%1."/>
      <w:lvlJc w:val="left"/>
      <w:pPr>
        <w:ind w:left="1080" w:hanging="72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
    <w:nsid w:val="373775DF"/>
    <w:multiLevelType w:val="multilevel"/>
    <w:tmpl w:val="DB641CE4"/>
    <w:lvl w:ilvl="0">
      <w:start w:val="3"/>
      <w:numFmt w:val="upperRoman"/>
      <w:lvlText w:val="%1."/>
      <w:lvlJc w:val="left"/>
      <w:pPr>
        <w:ind w:left="1800" w:hanging="72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
    <w:nsid w:val="45BC0C42"/>
    <w:multiLevelType w:val="multilevel"/>
    <w:tmpl w:val="25B4DFEE"/>
    <w:lvl w:ilvl="0">
      <w:start w:val="2"/>
      <w:numFmt w:val="upperRoman"/>
      <w:lvlText w:val="%1."/>
      <w:lvlJc w:val="left"/>
      <w:pPr>
        <w:ind w:left="1080" w:hanging="72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4"/>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
  <w:rsids>
    <w:rsidRoot w:val="005D0CED"/>
    <w:rsid w:val="00005847"/>
    <w:rsid w:val="000248EC"/>
    <w:rsid w:val="000C4A21"/>
    <w:rsid w:val="001D65C4"/>
    <w:rsid w:val="001E43D0"/>
    <w:rsid w:val="003300F7"/>
    <w:rsid w:val="003B67C8"/>
    <w:rsid w:val="003D47F8"/>
    <w:rsid w:val="00586F3A"/>
    <w:rsid w:val="005D0CED"/>
    <w:rsid w:val="00652087"/>
    <w:rsid w:val="00766ECC"/>
    <w:rsid w:val="00935978"/>
    <w:rsid w:val="00A946EE"/>
    <w:rsid w:val="00AF2B18"/>
    <w:rsid w:val="00B47E58"/>
    <w:rsid w:val="00D00E37"/>
    <w:rsid w:val="00D03187"/>
    <w:rsid w:val="00E62B3E"/>
    <w:rsid w:val="00F760E8"/>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ED"/>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0CED"/>
    <w:pPr>
      <w:ind w:left="720"/>
      <w:contextualSpacing/>
    </w:pPr>
  </w:style>
  <w:style w:type="paragraph" w:styleId="Notedebasdepage">
    <w:name w:val="footnote text"/>
    <w:basedOn w:val="Normal"/>
    <w:link w:val="NotedebasdepageCar"/>
    <w:uiPriority w:val="99"/>
    <w:unhideWhenUsed/>
    <w:rsid w:val="005D0CED"/>
  </w:style>
  <w:style w:type="character" w:customStyle="1" w:styleId="NotedebasdepageCar">
    <w:name w:val="Note de bas de page Car"/>
    <w:basedOn w:val="Policepardfaut"/>
    <w:link w:val="Notedebasdepage"/>
    <w:uiPriority w:val="99"/>
    <w:rsid w:val="005D0CED"/>
    <w:rPr>
      <w:sz w:val="24"/>
      <w:szCs w:val="24"/>
      <w:lang w:val="fr-FR" w:eastAsia="fr-FR"/>
    </w:rPr>
  </w:style>
  <w:style w:type="character" w:styleId="Appelnotedebasdep">
    <w:name w:val="footnote reference"/>
    <w:basedOn w:val="Policepardfaut"/>
    <w:uiPriority w:val="99"/>
    <w:unhideWhenUsed/>
    <w:rsid w:val="005D0CED"/>
    <w:rPr>
      <w:vertAlign w:val="superscript"/>
    </w:rPr>
  </w:style>
  <w:style w:type="paragraph" w:styleId="En-tte">
    <w:name w:val="header"/>
    <w:basedOn w:val="Normal"/>
    <w:link w:val="En-tteCar"/>
    <w:uiPriority w:val="99"/>
    <w:unhideWhenUsed/>
    <w:rsid w:val="00005847"/>
    <w:pPr>
      <w:tabs>
        <w:tab w:val="center" w:pos="4536"/>
        <w:tab w:val="right" w:pos="9072"/>
      </w:tabs>
    </w:pPr>
  </w:style>
  <w:style w:type="character" w:customStyle="1" w:styleId="En-tteCar">
    <w:name w:val="En-tête Car"/>
    <w:basedOn w:val="Policepardfaut"/>
    <w:link w:val="En-tte"/>
    <w:uiPriority w:val="99"/>
    <w:rsid w:val="00005847"/>
    <w:rPr>
      <w:sz w:val="24"/>
      <w:szCs w:val="24"/>
      <w:lang w:val="fr-FR" w:eastAsia="fr-FR"/>
    </w:rPr>
  </w:style>
  <w:style w:type="character" w:styleId="Numrodepage">
    <w:name w:val="page number"/>
    <w:basedOn w:val="Policepardfaut"/>
    <w:uiPriority w:val="99"/>
    <w:semiHidden/>
    <w:unhideWhenUsed/>
    <w:rsid w:val="0000584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ED"/>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0CED"/>
    <w:pPr>
      <w:ind w:left="720"/>
      <w:contextualSpacing/>
    </w:pPr>
  </w:style>
  <w:style w:type="paragraph" w:styleId="Notedebasdepage">
    <w:name w:val="footnote text"/>
    <w:basedOn w:val="Normal"/>
    <w:link w:val="NotedebasdepageCar"/>
    <w:uiPriority w:val="99"/>
    <w:unhideWhenUsed/>
    <w:rsid w:val="005D0CED"/>
  </w:style>
  <w:style w:type="character" w:customStyle="1" w:styleId="NotedebasdepageCar">
    <w:name w:val="Note de bas de page Car"/>
    <w:basedOn w:val="Policepardfaut"/>
    <w:link w:val="Notedebasdepage"/>
    <w:uiPriority w:val="99"/>
    <w:rsid w:val="005D0CED"/>
    <w:rPr>
      <w:sz w:val="24"/>
      <w:szCs w:val="24"/>
      <w:lang w:val="fr-FR" w:eastAsia="fr-FR"/>
    </w:rPr>
  </w:style>
  <w:style w:type="character" w:styleId="Marquenotebasdepage">
    <w:name w:val="footnote reference"/>
    <w:basedOn w:val="Policepardfaut"/>
    <w:uiPriority w:val="99"/>
    <w:unhideWhenUsed/>
    <w:rsid w:val="005D0CED"/>
    <w:rPr>
      <w:vertAlign w:val="superscript"/>
    </w:rPr>
  </w:style>
  <w:style w:type="paragraph" w:styleId="En-tte">
    <w:name w:val="header"/>
    <w:basedOn w:val="Normal"/>
    <w:link w:val="En-tteCar"/>
    <w:uiPriority w:val="99"/>
    <w:unhideWhenUsed/>
    <w:rsid w:val="00005847"/>
    <w:pPr>
      <w:tabs>
        <w:tab w:val="center" w:pos="4536"/>
        <w:tab w:val="right" w:pos="9072"/>
      </w:tabs>
    </w:pPr>
  </w:style>
  <w:style w:type="character" w:customStyle="1" w:styleId="En-tteCar">
    <w:name w:val="En-tête Car"/>
    <w:basedOn w:val="Policepardfaut"/>
    <w:link w:val="En-tte"/>
    <w:uiPriority w:val="99"/>
    <w:rsid w:val="00005847"/>
    <w:rPr>
      <w:sz w:val="24"/>
      <w:szCs w:val="24"/>
      <w:lang w:val="fr-FR" w:eastAsia="fr-FR"/>
    </w:rPr>
  </w:style>
  <w:style w:type="character" w:styleId="Numrodepage">
    <w:name w:val="page number"/>
    <w:basedOn w:val="Policepardfaut"/>
    <w:uiPriority w:val="99"/>
    <w:semiHidden/>
    <w:unhideWhenUsed/>
    <w:rsid w:val="0000584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1404</Words>
  <Characters>7362</Characters>
  <Application>Microsoft Office Word</Application>
  <DocSecurity>4</DocSecurity>
  <Lines>61</Lines>
  <Paragraphs>17</Paragraphs>
  <ScaleCrop>false</ScaleCrop>
  <Company/>
  <LinksUpToDate>false</LinksUpToDate>
  <CharactersWithSpaces>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la version d'évaluation de Office 2004</dc:creator>
  <cp:lastModifiedBy>kameyronne</cp:lastModifiedBy>
  <cp:revision>2</cp:revision>
  <cp:lastPrinted>2013-11-13T14:46:00Z</cp:lastPrinted>
  <dcterms:created xsi:type="dcterms:W3CDTF">2013-11-18T08:03:00Z</dcterms:created>
  <dcterms:modified xsi:type="dcterms:W3CDTF">2013-11-18T08:03:00Z</dcterms:modified>
</cp:coreProperties>
</file>